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68" w:rsidRPr="00385468" w:rsidRDefault="00385468" w:rsidP="00385468">
      <w:pPr>
        <w:widowControl/>
        <w:shd w:val="clear" w:color="auto" w:fill="FFFFFF"/>
        <w:spacing w:line="520" w:lineRule="exact"/>
        <w:ind w:right="-85"/>
        <w:jc w:val="center"/>
        <w:rPr>
          <w:rFonts w:ascii="宋体" w:eastAsia="宋体" w:hAnsi="宋体" w:cs="宋体"/>
          <w:color w:val="000000"/>
          <w:kern w:val="0"/>
          <w:sz w:val="24"/>
          <w:szCs w:val="24"/>
        </w:rPr>
      </w:pPr>
      <w:r w:rsidRPr="00385468">
        <w:rPr>
          <w:rFonts w:ascii="宋体" w:eastAsia="宋体" w:hAnsi="宋体" w:cs="宋体" w:hint="eastAsia"/>
          <w:b/>
          <w:bCs/>
          <w:color w:val="000000"/>
          <w:kern w:val="0"/>
          <w:sz w:val="36"/>
          <w:szCs w:val="36"/>
        </w:rPr>
        <w:t>中国教育工会北京市委员会</w:t>
      </w:r>
    </w:p>
    <w:p w:rsidR="00385468" w:rsidRPr="00385468" w:rsidRDefault="00385468" w:rsidP="00385468">
      <w:pPr>
        <w:widowControl/>
        <w:shd w:val="clear" w:color="auto" w:fill="FFFFFF"/>
        <w:spacing w:line="520" w:lineRule="exact"/>
        <w:ind w:right="-85"/>
        <w:jc w:val="center"/>
        <w:rPr>
          <w:rFonts w:ascii="宋体" w:eastAsia="宋体" w:hAnsi="宋体" w:cs="宋体"/>
          <w:color w:val="000000"/>
          <w:kern w:val="0"/>
          <w:sz w:val="24"/>
          <w:szCs w:val="24"/>
        </w:rPr>
      </w:pPr>
      <w:r w:rsidRPr="00385468">
        <w:rPr>
          <w:rFonts w:ascii="宋体" w:eastAsia="宋体" w:hAnsi="宋体" w:cs="宋体" w:hint="eastAsia"/>
          <w:b/>
          <w:bCs/>
          <w:color w:val="000000"/>
          <w:kern w:val="0"/>
          <w:sz w:val="36"/>
          <w:szCs w:val="36"/>
        </w:rPr>
        <w:t>中共北京市委教育工作委员会</w:t>
      </w:r>
    </w:p>
    <w:p w:rsidR="00385468" w:rsidRPr="00385468" w:rsidRDefault="00385468" w:rsidP="00385468">
      <w:pPr>
        <w:widowControl/>
        <w:shd w:val="clear" w:color="auto" w:fill="FFFFFF"/>
        <w:spacing w:line="520" w:lineRule="exact"/>
        <w:ind w:right="-85"/>
        <w:jc w:val="center"/>
        <w:rPr>
          <w:rFonts w:ascii="宋体" w:eastAsia="宋体" w:hAnsi="宋体" w:cs="宋体"/>
          <w:color w:val="000000"/>
          <w:kern w:val="0"/>
          <w:sz w:val="24"/>
          <w:szCs w:val="24"/>
        </w:rPr>
      </w:pPr>
      <w:r w:rsidRPr="00385468">
        <w:rPr>
          <w:rFonts w:ascii="宋体" w:eastAsia="宋体" w:hAnsi="宋体" w:cs="宋体" w:hint="eastAsia"/>
          <w:b/>
          <w:bCs/>
          <w:color w:val="000000"/>
          <w:kern w:val="0"/>
          <w:sz w:val="36"/>
          <w:szCs w:val="36"/>
        </w:rPr>
        <w:t>北 京 市 教 育 委 员 会</w:t>
      </w:r>
    </w:p>
    <w:p w:rsidR="00385468" w:rsidRPr="00385468" w:rsidRDefault="00385468" w:rsidP="00385468">
      <w:pPr>
        <w:widowControl/>
        <w:shd w:val="clear" w:color="auto" w:fill="FFFFFF"/>
        <w:spacing w:line="520" w:lineRule="exact"/>
        <w:ind w:right="-85"/>
        <w:jc w:val="center"/>
        <w:rPr>
          <w:rFonts w:ascii="宋体" w:eastAsia="宋体" w:hAnsi="宋体" w:cs="宋体"/>
          <w:color w:val="000000"/>
          <w:kern w:val="0"/>
          <w:sz w:val="24"/>
          <w:szCs w:val="24"/>
        </w:rPr>
      </w:pPr>
      <w:r w:rsidRPr="00385468">
        <w:rPr>
          <w:rFonts w:ascii="宋体" w:eastAsia="宋体" w:hAnsi="宋体" w:cs="宋体" w:hint="eastAsia"/>
          <w:b/>
          <w:bCs/>
          <w:color w:val="000000"/>
          <w:kern w:val="0"/>
          <w:sz w:val="36"/>
          <w:szCs w:val="36"/>
        </w:rPr>
        <w:t>教育部全国高校教师网络培训中心</w:t>
      </w:r>
    </w:p>
    <w:p w:rsidR="00385468" w:rsidRPr="00385468" w:rsidRDefault="00385468" w:rsidP="00385468">
      <w:pPr>
        <w:widowControl/>
        <w:shd w:val="clear" w:color="auto" w:fill="FFFFFF"/>
        <w:spacing w:line="540" w:lineRule="atLeast"/>
        <w:ind w:right="-86"/>
        <w:jc w:val="center"/>
        <w:rPr>
          <w:rFonts w:ascii="宋体" w:eastAsia="宋体" w:hAnsi="宋体" w:cs="宋体"/>
          <w:color w:val="000000"/>
          <w:kern w:val="0"/>
          <w:sz w:val="24"/>
          <w:szCs w:val="24"/>
        </w:rPr>
      </w:pPr>
      <w:r w:rsidRPr="00385468">
        <w:rPr>
          <w:rFonts w:ascii="宋体" w:eastAsia="宋体" w:hAnsi="宋体" w:cs="宋体" w:hint="eastAsia"/>
          <w:b/>
          <w:bCs/>
          <w:color w:val="000000"/>
          <w:kern w:val="0"/>
          <w:sz w:val="36"/>
          <w:szCs w:val="36"/>
        </w:rPr>
        <w:t> </w:t>
      </w:r>
    </w:p>
    <w:p w:rsidR="00385468" w:rsidRPr="00385468" w:rsidRDefault="00385468" w:rsidP="00385468">
      <w:pPr>
        <w:widowControl/>
        <w:shd w:val="clear" w:color="auto" w:fill="FFFFFF"/>
        <w:spacing w:line="540" w:lineRule="atLeast"/>
        <w:ind w:right="-86"/>
        <w:jc w:val="center"/>
        <w:rPr>
          <w:rFonts w:ascii="宋体" w:eastAsia="宋体" w:hAnsi="宋体" w:cs="宋体"/>
          <w:color w:val="000000"/>
          <w:kern w:val="0"/>
          <w:sz w:val="24"/>
          <w:szCs w:val="24"/>
        </w:rPr>
      </w:pPr>
      <w:r w:rsidRPr="00385468">
        <w:rPr>
          <w:rFonts w:ascii="仿宋_GB2312" w:eastAsia="仿宋_GB2312" w:hAnsi="宋体" w:cs="宋体" w:hint="eastAsia"/>
          <w:b/>
          <w:bCs/>
          <w:color w:val="000000"/>
          <w:kern w:val="0"/>
          <w:sz w:val="44"/>
          <w:szCs w:val="44"/>
        </w:rPr>
        <w:t>关于举办北京高校第九届青年教师</w:t>
      </w:r>
    </w:p>
    <w:p w:rsidR="00385468" w:rsidRPr="00385468" w:rsidRDefault="00385468" w:rsidP="00385468">
      <w:pPr>
        <w:widowControl/>
        <w:shd w:val="clear" w:color="auto" w:fill="FFFFFF"/>
        <w:spacing w:line="540" w:lineRule="atLeast"/>
        <w:ind w:right="-86"/>
        <w:jc w:val="center"/>
        <w:rPr>
          <w:rFonts w:ascii="宋体" w:eastAsia="宋体" w:hAnsi="宋体" w:cs="宋体"/>
          <w:color w:val="000000"/>
          <w:kern w:val="0"/>
          <w:sz w:val="24"/>
          <w:szCs w:val="24"/>
        </w:rPr>
      </w:pPr>
      <w:r w:rsidRPr="00385468">
        <w:rPr>
          <w:rFonts w:ascii="仿宋_GB2312" w:eastAsia="仿宋_GB2312" w:hAnsi="宋体" w:cs="宋体" w:hint="eastAsia"/>
          <w:b/>
          <w:bCs/>
          <w:color w:val="000000"/>
          <w:kern w:val="0"/>
          <w:sz w:val="44"/>
          <w:szCs w:val="44"/>
        </w:rPr>
        <w:t>教学基本功比赛的通知</w:t>
      </w:r>
    </w:p>
    <w:p w:rsidR="00385468" w:rsidRPr="00385468" w:rsidRDefault="00385468" w:rsidP="00385468">
      <w:pPr>
        <w:widowControl/>
        <w:shd w:val="clear" w:color="auto" w:fill="FFFFFF"/>
        <w:spacing w:line="540" w:lineRule="atLeast"/>
        <w:ind w:right="-86"/>
        <w:jc w:val="center"/>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32"/>
          <w:szCs w:val="32"/>
        </w:rPr>
        <w:t>京教工发〔2015〕6号</w:t>
      </w:r>
    </w:p>
    <w:p w:rsidR="00385468" w:rsidRPr="00385468" w:rsidRDefault="00385468" w:rsidP="00385468">
      <w:pPr>
        <w:widowControl/>
        <w:shd w:val="clear" w:color="auto" w:fill="FFFFFF"/>
        <w:spacing w:line="540" w:lineRule="atLeast"/>
        <w:ind w:right="-86"/>
        <w:jc w:val="center"/>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32"/>
          <w:szCs w:val="32"/>
        </w:rPr>
        <w:t> </w:t>
      </w:r>
    </w:p>
    <w:p w:rsidR="00385468" w:rsidRPr="00385468" w:rsidRDefault="00385468" w:rsidP="00385468">
      <w:pPr>
        <w:widowControl/>
        <w:shd w:val="clear" w:color="auto" w:fill="FFFFFF"/>
        <w:spacing w:line="540" w:lineRule="exact"/>
        <w:ind w:right="-86"/>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各高等院校：</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为贯彻落实党的十八届三中、四中全会和习近平总书记系列重要讲话精神，进一步提升首都高校广大青年教师的教学能力，搭建青年教师成长平台，市教育工会联合市委教育工委、市教委、教育部全国高校教师网络培训中心，将于2015年5月举办北京高校第九届青年教师教学基本功比赛（以下简称“教学基本功比赛”）。现将有关事宜通知如下：</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一、比赛宗旨及原则</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以加强青年教师教学基本功训练为着力点，充分发挥教学基本功比赛在提高教师队伍素质中的示范引领作用，培养青年教师爱岗敬业、严谨治学的态度，进一步激发广大青年教师更新教育理念和掌握现代教学方法的热情</w:t>
      </w:r>
      <w:r w:rsidRPr="00385468">
        <w:rPr>
          <w:rFonts w:ascii="Calibri" w:eastAsia="仿宋_GB2312" w:hAnsi="Calibri" w:cs="宋体" w:hint="eastAsia"/>
          <w:color w:val="000000"/>
          <w:kern w:val="0"/>
          <w:sz w:val="24"/>
          <w:szCs w:val="24"/>
        </w:rPr>
        <w:t>,</w:t>
      </w:r>
      <w:r w:rsidRPr="00385468">
        <w:rPr>
          <w:rFonts w:ascii="Calibri" w:eastAsia="仿宋_GB2312" w:hAnsi="Calibri" w:cs="宋体" w:hint="eastAsia"/>
          <w:color w:val="000000"/>
          <w:kern w:val="0"/>
          <w:sz w:val="24"/>
          <w:szCs w:val="24"/>
        </w:rPr>
        <w:t>努力造就一支师德高尚、业务精湛、充满活力的专业化教师队伍</w:t>
      </w:r>
      <w:r w:rsidRPr="00385468">
        <w:rPr>
          <w:rFonts w:ascii="Calibri" w:eastAsia="仿宋_GB2312" w:hAnsi="Calibri" w:cs="宋体" w:hint="eastAsia"/>
          <w:color w:val="000000"/>
          <w:kern w:val="0"/>
          <w:sz w:val="24"/>
          <w:szCs w:val="24"/>
        </w:rPr>
        <w:t>,</w:t>
      </w:r>
      <w:r w:rsidRPr="00385468">
        <w:rPr>
          <w:rFonts w:ascii="Calibri" w:eastAsia="仿宋_GB2312" w:hAnsi="Calibri" w:cs="宋体" w:hint="eastAsia"/>
          <w:color w:val="000000"/>
          <w:kern w:val="0"/>
          <w:sz w:val="24"/>
          <w:szCs w:val="24"/>
        </w:rPr>
        <w:t>推动首都高等教育事业的科学发展。</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各高校要充分认识教学基本功比赛在促进教育教学改革中的积极作用，认真组织教学基本功的培训及院（系）、校两级选拔比赛，</w:t>
      </w:r>
      <w:r w:rsidRPr="00385468">
        <w:rPr>
          <w:rFonts w:ascii="仿宋_GB2312" w:eastAsia="仿宋_GB2312" w:hAnsi="华文仿宋" w:cs="宋体" w:hint="eastAsia"/>
          <w:color w:val="000000"/>
          <w:kern w:val="0"/>
          <w:sz w:val="24"/>
          <w:szCs w:val="24"/>
        </w:rPr>
        <w:t>积极</w:t>
      </w:r>
      <w:r w:rsidRPr="00385468">
        <w:rPr>
          <w:rFonts w:ascii="仿宋_GB2312" w:eastAsia="仿宋_GB2312" w:hAnsi="宋体" w:cs="宋体" w:hint="eastAsia"/>
          <w:color w:val="000000"/>
          <w:kern w:val="0"/>
          <w:sz w:val="24"/>
          <w:szCs w:val="24"/>
        </w:rPr>
        <w:t>创造教学理论与实践体会的沟通交流条件，带动更多的青年教师钻研业务、提高职业素养，为优秀青年教师脱颖而出搭建平台。</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华文仿宋" w:cs="宋体" w:hint="eastAsia"/>
          <w:color w:val="000000"/>
          <w:kern w:val="0"/>
          <w:sz w:val="24"/>
          <w:szCs w:val="24"/>
        </w:rPr>
        <w:lastRenderedPageBreak/>
        <w:t>教学基本功比赛坚持公平、公正、公开；坚持广泛参与和层层择优选拔；坚持程序严谨、规范。</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二、比赛形式和内容</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教学基本功比赛采取教案评比与现场教学演示相结合的形式，邀请专家和学生评委共同评审。比赛全程网络直播，集中展示北京高校青年教师风采和赛事盛况，同时专设网络“比赛论坛”，供参与比赛交流。</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1.教学设计(50分钟)</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完整的教学设计方案（不能是讲稿或者提纲式的简案）。要求教学目的明确，教学思路清晰，注重学生全面发展；教学内容充实，既符合大纲要求，又反映学术发展；充分考虑课程的重点与难点，有较强的针对性；教学过程组织合理，方法运用恰当有效；文字表达准确、阐述清楚。</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2.现场教学演示(20分钟)</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其一，教学内容：</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（1）教学内容理论联系实际，符合学生的特点；</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（2）注重学术性，渗透专业思想，为教学目标服务；</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（3）重点突出，条理清楚，内容承前启后，循序渐进。</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其二，教学组织：</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（1）教学过程安排合理，方法运用灵活、恰当；</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（2）启发性强，能有效地调动学生思维、学习积极性；</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（3）熟练、恰当地运用新型教学手段，有效提高教学质量。</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其三，教学语言与教态：</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（1）普通话讲课，语言清晰、准确、生动；</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（2）善于运用手势、表情，教态自然大方；</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（3）着装整洁得体，精神饱满，亲和力强。</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其四，多媒体及板书：</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（1）多媒体技术应用得当；</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lastRenderedPageBreak/>
        <w:t>（2）板书设计合理；</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（3）字体图表工整、美观、规范；</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（4）不得显示学校标识及选手信息。</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其五，政治思想性：</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（1）人生观正确，生活态度积极；</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（2）结合专业学习，主动关心学生的思想状态，引导学生树立正确的专业意识、世界观和价值观；</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（3）尊重学生。</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总体印象：教学过程的设计、教学效果、教案体现、课堂应变能力；教学理念先进、风格突出、感染力强；热爱教师岗位，注重教书育人。</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三、比赛类别</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比赛设文史（包含学科：01哲学、02经济学、03法学、04教育学、05文学、06历史学、12管理学、13艺术学</w:t>
      </w:r>
      <w:r w:rsidRPr="00385468">
        <w:rPr>
          <w:rFonts w:ascii="仿宋_GB2312" w:eastAsia="仿宋_GB2312" w:hAnsi="华文仿宋" w:cs="宋体" w:hint="eastAsia"/>
          <w:color w:val="000000"/>
          <w:kern w:val="0"/>
          <w:sz w:val="24"/>
          <w:szCs w:val="24"/>
        </w:rPr>
        <w:t>）、</w:t>
      </w:r>
      <w:r w:rsidRPr="00385468">
        <w:rPr>
          <w:rFonts w:ascii="仿宋_GB2312" w:eastAsia="仿宋_GB2312" w:hAnsi="宋体" w:cs="宋体" w:hint="eastAsia"/>
          <w:color w:val="000000"/>
          <w:kern w:val="0"/>
          <w:sz w:val="24"/>
          <w:szCs w:val="24"/>
        </w:rPr>
        <w:t>理工（包含学科：07理学、08工学、09农学、10医学）两大类别，并分Ａ、Ｂ两组（国家教育部门确定的“985”、“211”重点院校为Ａ组，其他院校为Ｂ组）</w:t>
      </w:r>
      <w:r w:rsidRPr="00385468">
        <w:rPr>
          <w:rFonts w:ascii="仿宋_GB2312" w:eastAsia="仿宋_GB2312" w:hAnsi="宋体" w:cs="宋体" w:hint="eastAsia"/>
          <w:b/>
          <w:bCs/>
          <w:color w:val="000000"/>
          <w:kern w:val="0"/>
          <w:sz w:val="24"/>
          <w:szCs w:val="24"/>
        </w:rPr>
        <w:t>。</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四、参赛人员要求</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1.应为1975年1月1日（含）后出生的高校在职教师；</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2.须经本校青年教师教学基本功比赛选拔；</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3.参赛人员需在参赛前签署相关作品的著作权协议、网络授权协议。</w:t>
      </w:r>
      <w:r w:rsidRPr="00385468">
        <w:rPr>
          <w:rFonts w:ascii="仿宋_GB2312" w:eastAsia="仿宋_GB2312" w:hAnsi="宋体" w:cs="宋体" w:hint="eastAsia"/>
          <w:b/>
          <w:bCs/>
          <w:color w:val="000000"/>
          <w:kern w:val="0"/>
          <w:sz w:val="24"/>
          <w:szCs w:val="24"/>
        </w:rPr>
        <w:t> </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仿宋_GB2312" w:eastAsia="仿宋_GB2312" w:hAnsi="宋体" w:cs="宋体" w:hint="eastAsia"/>
          <w:b/>
          <w:bCs/>
          <w:color w:val="000000"/>
          <w:kern w:val="0"/>
          <w:sz w:val="24"/>
          <w:szCs w:val="24"/>
        </w:rPr>
        <w:t>五、名额分配</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各高校按教职工总数（以2014年度上缴工会经费教职工数为准）的千分之一比例（四舍五入）推荐，不足千人的学校可报一人。北京师范大学和对外经济贸易大学作为活动承办高校各增加一个名额。“北京高校思想政治理论课教学基本功大赛”优胜者由市委教育工委宣教处推荐参赛。</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六、比赛时间和地点</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2015年5月18、19、20、21日，在北京师范大学进行文史类比赛；</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lastRenderedPageBreak/>
        <w:t>2015年5月25、26、27日，在对外经济贸易大学进行理工类比赛。</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比赛开幕式定与“北京青教沙龙”同时举行，届时将邀请专家评委、获奖选手做参赛指导，并请往届一等奖选手进行示范讲课。赛前组织教学理念、方法辅导，具体时间另行通知。</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七、比赛办法</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1.聘请知名专家学者及学生为评委，对选手的教案、现场教学演示等进行评审，综合评定选手最终成绩和获奖等级。</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2.允许每位选手现场教学演示时自带学生，最多5名。</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3.教案由专家评委赛前评审；现场教学演示按抽签顺序进行，评委不当场亮分。</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八、表彰奖励</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1.各类别比赛获得一等奖且排名第一的选手（共2名），由市教育工会按程序优先向北京市总工会推荐申报首都劳动奖章。</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2.分设各类别、各组一、二、三等奖，各类别最佳教案奖、最佳教学演示奖、最受学生欢迎奖，优秀指导老师奖和优秀组织奖。获奖名额根据报名总数另定。</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优秀指导老师奖条件：本次比赛活动一等奖获奖选手的指导老师。</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优秀组织奖条件：在本届比赛前组织校内青年教师教学基本功比赛，且党政领导重视，比赛效果显著，青年教师参赛率达到</w:t>
      </w:r>
      <w:r w:rsidRPr="00385468">
        <w:rPr>
          <w:rFonts w:ascii="Calibri" w:eastAsia="仿宋_GB2312" w:hAnsi="Calibri" w:cs="宋体" w:hint="eastAsia"/>
          <w:color w:val="000000"/>
          <w:kern w:val="0"/>
          <w:sz w:val="24"/>
          <w:szCs w:val="24"/>
        </w:rPr>
        <w:t>98%</w:t>
      </w:r>
      <w:r w:rsidRPr="00385468">
        <w:rPr>
          <w:rFonts w:ascii="Calibri" w:eastAsia="仿宋_GB2312" w:hAnsi="Calibri" w:cs="宋体" w:hint="eastAsia"/>
          <w:color w:val="000000"/>
          <w:kern w:val="0"/>
          <w:sz w:val="24"/>
          <w:szCs w:val="24"/>
        </w:rPr>
        <w:t>。优秀组织奖由各高校自行申报，选手报名时一并上报。</w:t>
      </w:r>
      <w:r w:rsidRPr="00385468">
        <w:rPr>
          <w:rFonts w:ascii="仿宋_GB2312" w:eastAsia="仿宋_GB2312" w:hAnsi="宋体" w:cs="宋体" w:hint="eastAsia"/>
          <w:b/>
          <w:bCs/>
          <w:color w:val="000000"/>
          <w:kern w:val="0"/>
          <w:sz w:val="24"/>
          <w:szCs w:val="24"/>
        </w:rPr>
        <w:t> </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九、报名要求</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本通知下发之日起开始报名，</w:t>
      </w:r>
      <w:r w:rsidRPr="00385468">
        <w:rPr>
          <w:rFonts w:ascii="仿宋_GB2312" w:eastAsia="仿宋_GB2312" w:hAnsi="宋体" w:cs="宋体" w:hint="eastAsia"/>
          <w:b/>
          <w:bCs/>
          <w:color w:val="000000"/>
          <w:kern w:val="0"/>
          <w:sz w:val="24"/>
          <w:szCs w:val="24"/>
        </w:rPr>
        <w:t>截止日期为4月20日，过期视为弃权。</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报名需上报材料：</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1、纸制报名登记表1份、参赛教案一式20份（教案封面写明</w:t>
      </w:r>
      <w:r w:rsidRPr="00385468">
        <w:rPr>
          <w:rFonts w:ascii="仿宋" w:eastAsia="仿宋" w:hAnsi="仿宋" w:cs="宋体" w:hint="eastAsia"/>
          <w:color w:val="000000"/>
          <w:kern w:val="0"/>
          <w:sz w:val="24"/>
          <w:szCs w:val="24"/>
        </w:rPr>
        <w:t>①</w:t>
      </w:r>
      <w:r w:rsidRPr="00385468">
        <w:rPr>
          <w:rFonts w:ascii="Calibri" w:eastAsia="仿宋_GB2312" w:hAnsi="Calibri" w:cs="宋体" w:hint="eastAsia"/>
          <w:color w:val="000000"/>
          <w:kern w:val="0"/>
          <w:sz w:val="24"/>
          <w:szCs w:val="24"/>
        </w:rPr>
        <w:t>教案主题；</w:t>
      </w:r>
      <w:r w:rsidRPr="00385468">
        <w:rPr>
          <w:rFonts w:ascii="仿宋" w:eastAsia="仿宋" w:hAnsi="仿宋" w:cs="宋体" w:hint="eastAsia"/>
          <w:color w:val="000000"/>
          <w:kern w:val="0"/>
          <w:sz w:val="24"/>
          <w:szCs w:val="24"/>
        </w:rPr>
        <w:t>②</w:t>
      </w:r>
      <w:r w:rsidRPr="00385468">
        <w:rPr>
          <w:rFonts w:ascii="Calibri" w:eastAsia="仿宋_GB2312" w:hAnsi="Calibri" w:cs="宋体" w:hint="eastAsia"/>
          <w:color w:val="000000"/>
          <w:kern w:val="0"/>
          <w:sz w:val="24"/>
          <w:szCs w:val="24"/>
        </w:rPr>
        <w:t>参赛类别</w:t>
      </w:r>
      <w:r w:rsidRPr="00385468">
        <w:rPr>
          <w:rFonts w:ascii="Calibri" w:eastAsia="仿宋_GB2312" w:hAnsi="Calibri" w:cs="宋体" w:hint="eastAsia"/>
          <w:color w:val="000000"/>
          <w:kern w:val="0"/>
          <w:sz w:val="24"/>
          <w:szCs w:val="24"/>
        </w:rPr>
        <w:t>-</w:t>
      </w:r>
      <w:r w:rsidRPr="00385468">
        <w:rPr>
          <w:rFonts w:ascii="Calibri" w:eastAsia="仿宋_GB2312" w:hAnsi="Calibri" w:cs="宋体" w:hint="eastAsia"/>
          <w:color w:val="000000"/>
          <w:kern w:val="0"/>
          <w:sz w:val="24"/>
          <w:szCs w:val="24"/>
        </w:rPr>
        <w:t>组别</w:t>
      </w:r>
      <w:r w:rsidRPr="00385468">
        <w:rPr>
          <w:rFonts w:ascii="Calibri" w:eastAsia="仿宋_GB2312" w:hAnsi="Calibri" w:cs="宋体" w:hint="eastAsia"/>
          <w:color w:val="000000"/>
          <w:kern w:val="0"/>
          <w:sz w:val="24"/>
          <w:szCs w:val="24"/>
        </w:rPr>
        <w:t>-</w:t>
      </w:r>
      <w:r w:rsidRPr="00385468">
        <w:rPr>
          <w:rFonts w:ascii="Calibri" w:eastAsia="仿宋_GB2312" w:hAnsi="Calibri" w:cs="宋体" w:hint="eastAsia"/>
          <w:color w:val="000000"/>
          <w:kern w:val="0"/>
          <w:sz w:val="24"/>
          <w:szCs w:val="24"/>
        </w:rPr>
        <w:t>选手姓名，如“理工类</w:t>
      </w:r>
      <w:r w:rsidRPr="00385468">
        <w:rPr>
          <w:rFonts w:ascii="Calibri" w:eastAsia="仿宋_GB2312" w:hAnsi="Calibri" w:cs="宋体" w:hint="eastAsia"/>
          <w:color w:val="000000"/>
          <w:kern w:val="0"/>
          <w:sz w:val="24"/>
          <w:szCs w:val="24"/>
        </w:rPr>
        <w:t>-A-***</w:t>
      </w:r>
      <w:r w:rsidRPr="00385468">
        <w:rPr>
          <w:rFonts w:ascii="Calibri" w:eastAsia="仿宋_GB2312" w:hAnsi="Calibri" w:cs="宋体" w:hint="eastAsia"/>
          <w:color w:val="000000"/>
          <w:kern w:val="0"/>
          <w:sz w:val="24"/>
          <w:szCs w:val="24"/>
        </w:rPr>
        <w:t>”；</w:t>
      </w:r>
      <w:r w:rsidRPr="00385468">
        <w:rPr>
          <w:rFonts w:ascii="仿宋" w:eastAsia="仿宋" w:hAnsi="仿宋" w:cs="宋体" w:hint="eastAsia"/>
          <w:color w:val="000000"/>
          <w:kern w:val="0"/>
          <w:sz w:val="24"/>
          <w:szCs w:val="24"/>
        </w:rPr>
        <w:t>③</w:t>
      </w:r>
      <w:r w:rsidRPr="00385468">
        <w:rPr>
          <w:rFonts w:ascii="仿宋_GB2312" w:eastAsia="仿宋_GB2312" w:hAnsi="宋体" w:cs="宋体" w:hint="eastAsia"/>
          <w:b/>
          <w:bCs/>
          <w:color w:val="000000"/>
          <w:kern w:val="0"/>
          <w:sz w:val="24"/>
          <w:szCs w:val="24"/>
        </w:rPr>
        <w:t>学校名称另附纸注明，请勿在教案中体现，比赛中课件演示同样不可出现学校名称</w:t>
      </w:r>
      <w:r w:rsidRPr="00385468">
        <w:rPr>
          <w:rFonts w:ascii="仿宋_GB2312" w:eastAsia="仿宋_GB2312" w:hAnsi="宋体" w:cs="宋体" w:hint="eastAsia"/>
          <w:color w:val="000000"/>
          <w:kern w:val="0"/>
          <w:sz w:val="24"/>
          <w:szCs w:val="24"/>
        </w:rPr>
        <w:t>）。</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lastRenderedPageBreak/>
        <w:t>2、电子版登记表及参赛教案（请在电子邮件主题及附件文件名中标明所在高校-参赛类别-组别-选手姓名，如“**大学-理工类-A-***”）。</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3.电子版选手照片（jpg格式，不小于1.5M）和简历（300字，请在电子邮件主题及附件文件名中标明所在高校、类别、组别及选手姓名，如“**大学-理工类-A-***”）。因赛后将对选手照片、简历及优秀教案集结出版，请严格按要求上报。</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4.选手签署相关作品著作权协议书、网络授权协议书。</w:t>
      </w:r>
      <w:r w:rsidRPr="00385468">
        <w:rPr>
          <w:rFonts w:ascii="仿宋_GB2312" w:eastAsia="仿宋_GB2312" w:hAnsi="宋体" w:cs="宋体" w:hint="eastAsia"/>
          <w:b/>
          <w:bCs/>
          <w:color w:val="000000"/>
          <w:kern w:val="0"/>
          <w:sz w:val="24"/>
          <w:szCs w:val="24"/>
        </w:rPr>
        <w:t> </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十、收看比赛直播的组织工作</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比赛期间，请各高校做好比赛直播技术准备及服务，组织本校青年教师集中收看比赛实况直播。网络直播地址及</w:t>
      </w:r>
    </w:p>
    <w:p w:rsidR="00385468" w:rsidRPr="00385468" w:rsidRDefault="00385468" w:rsidP="00385468">
      <w:pPr>
        <w:widowControl/>
        <w:spacing w:line="540" w:lineRule="exact"/>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网络技术要求另行通知。</w:t>
      </w:r>
    </w:p>
    <w:p w:rsidR="00385468" w:rsidRPr="00385468" w:rsidRDefault="00385468" w:rsidP="00385468">
      <w:pPr>
        <w:widowControl/>
        <w:shd w:val="clear" w:color="auto" w:fill="FFFFFF"/>
        <w:spacing w:line="540" w:lineRule="exact"/>
        <w:ind w:firstLineChars="200" w:firstLine="482"/>
        <w:jc w:val="left"/>
        <w:rPr>
          <w:rFonts w:ascii="宋体" w:eastAsia="宋体" w:hAnsi="宋体" w:cs="宋体"/>
          <w:color w:val="000000"/>
          <w:kern w:val="0"/>
          <w:sz w:val="24"/>
          <w:szCs w:val="24"/>
        </w:rPr>
      </w:pPr>
      <w:r w:rsidRPr="00385468">
        <w:rPr>
          <w:rFonts w:ascii="Calibri" w:eastAsia="仿宋_GB2312" w:hAnsi="Calibri" w:cs="宋体" w:hint="eastAsia"/>
          <w:b/>
          <w:bCs/>
          <w:color w:val="000000"/>
          <w:kern w:val="0"/>
          <w:sz w:val="24"/>
          <w:szCs w:val="24"/>
        </w:rPr>
        <w:t>十一、论文征集与评审</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为丰富比赛活动内容，进一步鼓励青年教师进行教学研究，促进教育教学发展，搭建一线教师与教学专家的交流平台，第九届青教赛向全市高校在职青年教师征集有关教育教学法论文（参加比赛的选手非必须上报论文），并组织专家评选、颁发证书、获奖论文结集出版，今年教师节前后组织青教赛表彰并举办高峰论坛。部分获奖论文的作者将有机会在高峰论坛发言交流。</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t>1.</w:t>
      </w:r>
      <w:r w:rsidRPr="00385468">
        <w:rPr>
          <w:rFonts w:ascii="仿宋_GB2312" w:eastAsia="仿宋_GB2312" w:hAnsi="宋体" w:cs="宋体" w:hint="eastAsia"/>
          <w:color w:val="000000"/>
          <w:kern w:val="0"/>
          <w:sz w:val="24"/>
          <w:szCs w:val="24"/>
        </w:rPr>
        <w:t>征集论文的内容范围主要包括但不限于：先进教学理念、内容、方法与模式研究，国内外教育教学比较研究，现代教育技术在教学中的应用，学科、专业与课程教学，实践教学的改革与创新，创新人才培养实践与研究，教师教学能力素质研究等。</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t>2.</w:t>
      </w:r>
      <w:r w:rsidRPr="00385468">
        <w:rPr>
          <w:rFonts w:ascii="仿宋_GB2312" w:eastAsia="仿宋_GB2312" w:hAnsi="宋体" w:cs="宋体" w:hint="eastAsia"/>
          <w:b/>
          <w:bCs/>
          <w:color w:val="000000"/>
          <w:kern w:val="0"/>
          <w:sz w:val="24"/>
          <w:szCs w:val="24"/>
        </w:rPr>
        <w:t>论文提交截止日期为2015年6月19日。</w:t>
      </w:r>
      <w:r w:rsidRPr="00385468">
        <w:rPr>
          <w:rFonts w:ascii="仿宋_GB2312" w:eastAsia="仿宋_GB2312" w:hAnsi="宋体" w:cs="宋体" w:hint="eastAsia"/>
          <w:color w:val="000000"/>
          <w:kern w:val="0"/>
          <w:sz w:val="24"/>
          <w:szCs w:val="24"/>
        </w:rPr>
        <w:t>需上报纸制论文10份（封面写明①论文题目；②所在学校-姓名），同时报电子版（请在邮件主题及附件文件名中标明所在高校-论文题目-姓名）。</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t>3.</w:t>
      </w:r>
      <w:r w:rsidRPr="00385468">
        <w:rPr>
          <w:rFonts w:ascii="仿宋_GB2312" w:eastAsia="仿宋_GB2312" w:hAnsi="宋体" w:cs="宋体" w:hint="eastAsia"/>
          <w:color w:val="000000"/>
          <w:kern w:val="0"/>
          <w:sz w:val="24"/>
          <w:szCs w:val="24"/>
        </w:rPr>
        <w:t>论文体例要求：</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t>①</w:t>
      </w:r>
      <w:r w:rsidRPr="00385468">
        <w:rPr>
          <w:rFonts w:ascii="仿宋_GB2312" w:eastAsia="仿宋_GB2312" w:hAnsi="宋体" w:cs="宋体" w:hint="eastAsia"/>
          <w:color w:val="000000"/>
          <w:kern w:val="0"/>
          <w:sz w:val="24"/>
          <w:szCs w:val="24"/>
        </w:rPr>
        <w:t>论文字数3000字左右，用Word软件排版，正文用3号仿宋_GB2312字体。</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lastRenderedPageBreak/>
        <w:t>②</w:t>
      </w:r>
      <w:r w:rsidRPr="00385468">
        <w:rPr>
          <w:rFonts w:ascii="仿宋_GB2312" w:eastAsia="仿宋_GB2312" w:hAnsi="宋体" w:cs="宋体" w:hint="eastAsia"/>
          <w:color w:val="000000"/>
          <w:kern w:val="0"/>
          <w:sz w:val="24"/>
          <w:szCs w:val="24"/>
        </w:rPr>
        <w:t>提供论文关键词。</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t>③</w:t>
      </w:r>
      <w:r w:rsidRPr="00385468">
        <w:rPr>
          <w:rFonts w:ascii="仿宋_GB2312" w:eastAsia="仿宋_GB2312" w:hAnsi="宋体" w:cs="宋体" w:hint="eastAsia"/>
          <w:color w:val="000000"/>
          <w:kern w:val="0"/>
          <w:sz w:val="24"/>
          <w:szCs w:val="24"/>
        </w:rPr>
        <w:t>提供参考文献并在全文后统一注明，顺序依次为：序号、作者姓名、文献名称、出版单位（或刊物名称）、出版年、版本（年、卷、期号）、页号。</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 w:eastAsia="仿宋" w:hAnsi="仿宋" w:cs="宋体" w:hint="eastAsia"/>
          <w:color w:val="000000"/>
          <w:kern w:val="0"/>
          <w:sz w:val="24"/>
          <w:szCs w:val="24"/>
        </w:rPr>
        <w:t>④</w:t>
      </w:r>
      <w:r w:rsidRPr="00385468">
        <w:rPr>
          <w:rFonts w:ascii="Calibri" w:eastAsia="仿宋_GB2312" w:hAnsi="Calibri" w:cs="宋体" w:hint="eastAsia"/>
          <w:color w:val="000000"/>
          <w:kern w:val="0"/>
          <w:sz w:val="24"/>
          <w:szCs w:val="24"/>
        </w:rPr>
        <w:t>提供作者简介，不超过</w:t>
      </w:r>
      <w:r w:rsidRPr="00385468">
        <w:rPr>
          <w:rFonts w:ascii="Calibri" w:eastAsia="仿宋_GB2312" w:hAnsi="Calibri" w:cs="宋体" w:hint="eastAsia"/>
          <w:color w:val="000000"/>
          <w:kern w:val="0"/>
          <w:sz w:val="24"/>
          <w:szCs w:val="24"/>
        </w:rPr>
        <w:t>150</w:t>
      </w:r>
      <w:r w:rsidRPr="00385468">
        <w:rPr>
          <w:rFonts w:ascii="Calibri" w:eastAsia="仿宋_GB2312" w:hAnsi="Calibri" w:cs="宋体" w:hint="eastAsia"/>
          <w:color w:val="000000"/>
          <w:kern w:val="0"/>
          <w:sz w:val="24"/>
          <w:szCs w:val="24"/>
        </w:rPr>
        <w:t>字。顺序依次为：姓名、性别、出生年月日、毕业日期和毕业院校、最后学位、工作单位、职务职称、荣誉称号、主要科技成果、主要研究方向、通讯地址、邮政编码、联系电话、</w:t>
      </w:r>
      <w:r w:rsidRPr="00385468">
        <w:rPr>
          <w:rFonts w:ascii="Calibri" w:eastAsia="仿宋_GB2312" w:hAnsi="Calibri" w:cs="宋体" w:hint="eastAsia"/>
          <w:color w:val="000000"/>
          <w:kern w:val="0"/>
          <w:sz w:val="24"/>
          <w:szCs w:val="24"/>
        </w:rPr>
        <w:t>E-mail</w:t>
      </w:r>
      <w:r w:rsidRPr="00385468">
        <w:rPr>
          <w:rFonts w:ascii="Calibri" w:eastAsia="仿宋_GB2312" w:hAnsi="Calibri" w:cs="宋体" w:hint="eastAsia"/>
          <w:color w:val="000000"/>
          <w:kern w:val="0"/>
          <w:sz w:val="24"/>
          <w:szCs w:val="24"/>
        </w:rPr>
        <w:t>等。</w:t>
      </w:r>
      <w:r w:rsidRPr="00385468">
        <w:rPr>
          <w:rFonts w:ascii="仿宋_GB2312" w:eastAsia="仿宋_GB2312" w:hAnsi="宋体" w:cs="宋体" w:hint="eastAsia"/>
          <w:color w:val="000000"/>
          <w:kern w:val="0"/>
          <w:sz w:val="24"/>
          <w:szCs w:val="24"/>
        </w:rPr>
        <w:t> </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有关比赛的具体安排通知，请密切关注北京市教育工会网站（http://www.bjjygh.org）“北京高校青年教师教学基本功比赛”专栏及教育部全国高校教师网络培训中心“北京高校第九届青年教师教学基本功比赛”网络直播平台（查阅往届论坛讨论内容请至：bisai.enetedu.com）。各高校有关教学基本功培训、比赛选拔、宣传动员工作情况以及选手情况可通过市教育工会“北京高校青年教师教学基本功比赛”专栏进行宣传。</w:t>
      </w:r>
    </w:p>
    <w:p w:rsidR="00385468" w:rsidRPr="00385468" w:rsidRDefault="00385468" w:rsidP="00385468">
      <w:pPr>
        <w:widowControl/>
        <w:spacing w:line="540" w:lineRule="exact"/>
        <w:ind w:firstLineChars="200" w:firstLine="48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比赛活动设领导小组：</w:t>
      </w:r>
    </w:p>
    <w:p w:rsidR="00385468" w:rsidRPr="00385468" w:rsidRDefault="00385468" w:rsidP="00385468">
      <w:pPr>
        <w:widowControl/>
        <w:shd w:val="clear" w:color="auto" w:fill="FFFFFF"/>
        <w:spacing w:line="540" w:lineRule="exact"/>
        <w:ind w:right="-86"/>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 xml:space="preserve">    组长：史利国</w:t>
      </w:r>
      <w:r w:rsidRPr="00385468">
        <w:rPr>
          <w:rFonts w:ascii="仿宋_GB2312" w:eastAsia="仿宋_GB2312" w:hAnsi="宋体" w:cs="宋体" w:hint="eastAsia"/>
          <w:color w:val="000000"/>
          <w:kern w:val="0"/>
          <w:sz w:val="24"/>
          <w:szCs w:val="24"/>
        </w:rPr>
        <w:t>  </w:t>
      </w:r>
      <w:r w:rsidRPr="00385468">
        <w:rPr>
          <w:rFonts w:ascii="仿宋_GB2312" w:eastAsia="仿宋_GB2312" w:hAnsi="宋体" w:cs="宋体" w:hint="eastAsia"/>
          <w:color w:val="000000"/>
          <w:kern w:val="0"/>
          <w:sz w:val="24"/>
          <w:szCs w:val="24"/>
        </w:rPr>
        <w:t>市教育工会主席</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 xml:space="preserve"> </w:t>
      </w:r>
      <w:r w:rsidRPr="00385468">
        <w:rPr>
          <w:rFonts w:ascii="仿宋_GB2312" w:eastAsia="仿宋_GB2312" w:hAnsi="宋体" w:cs="宋体" w:hint="eastAsia"/>
          <w:color w:val="000000"/>
          <w:kern w:val="0"/>
          <w:sz w:val="24"/>
          <w:szCs w:val="24"/>
        </w:rPr>
        <w:t>陈江华    市委教育工委委员</w:t>
      </w:r>
    </w:p>
    <w:p w:rsidR="00385468" w:rsidRPr="00385468" w:rsidRDefault="00385468" w:rsidP="00385468">
      <w:pPr>
        <w:widowControl/>
        <w:shd w:val="clear" w:color="auto" w:fill="FFFFFF"/>
        <w:spacing w:line="540" w:lineRule="exact"/>
        <w:ind w:right="-86"/>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 xml:space="preserve"> </w:t>
      </w:r>
      <w:r w:rsidRPr="00385468">
        <w:rPr>
          <w:rFonts w:ascii="仿宋_GB2312" w:eastAsia="仿宋_GB2312" w:hAnsi="宋体" w:cs="宋体" w:hint="eastAsia"/>
          <w:color w:val="000000"/>
          <w:kern w:val="0"/>
          <w:sz w:val="24"/>
          <w:szCs w:val="24"/>
        </w:rPr>
        <w:t>黄  侃    市教委委员</w:t>
      </w:r>
    </w:p>
    <w:p w:rsidR="00385468" w:rsidRPr="00385468" w:rsidRDefault="00385468" w:rsidP="00385468">
      <w:pPr>
        <w:widowControl/>
        <w:shd w:val="clear" w:color="auto" w:fill="FFFFFF"/>
        <w:spacing w:line="540" w:lineRule="exact"/>
        <w:ind w:right="-86"/>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   </w:t>
      </w:r>
      <w:r w:rsidRPr="00385468">
        <w:rPr>
          <w:rFonts w:ascii="仿宋_GB2312" w:eastAsia="仿宋_GB2312" w:hAnsi="宋体" w:cs="宋体" w:hint="eastAsia"/>
          <w:color w:val="000000"/>
          <w:kern w:val="0"/>
          <w:sz w:val="24"/>
          <w:szCs w:val="24"/>
        </w:rPr>
        <w:t xml:space="preserve"> </w:t>
      </w:r>
      <w:r w:rsidRPr="00385468">
        <w:rPr>
          <w:rFonts w:ascii="Calibri" w:eastAsia="仿宋_GB2312" w:hAnsi="Calibri" w:cs="宋体" w:hint="eastAsia"/>
          <w:color w:val="000000"/>
          <w:kern w:val="0"/>
          <w:sz w:val="24"/>
          <w:szCs w:val="24"/>
        </w:rPr>
        <w:t>成员：</w:t>
      </w:r>
    </w:p>
    <w:p w:rsidR="00385468" w:rsidRPr="00385468" w:rsidRDefault="00385468" w:rsidP="00385468">
      <w:pPr>
        <w:widowControl/>
        <w:shd w:val="clear" w:color="auto" w:fill="FFFFFF"/>
        <w:spacing w:line="540" w:lineRule="exact"/>
        <w:ind w:right="-86" w:firstLineChars="500" w:firstLine="120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王达品</w:t>
      </w:r>
      <w:r w:rsidRPr="00385468">
        <w:rPr>
          <w:rFonts w:ascii="仿宋_GB2312" w:eastAsia="仿宋_GB2312" w:hAnsi="宋体" w:cs="宋体" w:hint="eastAsia"/>
          <w:color w:val="000000"/>
          <w:kern w:val="0"/>
          <w:sz w:val="24"/>
          <w:szCs w:val="24"/>
        </w:rPr>
        <w:t>  </w:t>
      </w:r>
      <w:r w:rsidRPr="00385468">
        <w:rPr>
          <w:rFonts w:ascii="仿宋_GB2312" w:eastAsia="仿宋_GB2312" w:hAnsi="宋体" w:cs="宋体" w:hint="eastAsia"/>
          <w:color w:val="000000"/>
          <w:kern w:val="0"/>
          <w:sz w:val="24"/>
          <w:szCs w:val="24"/>
        </w:rPr>
        <w:t>市委教育工委宣教处处长</w:t>
      </w:r>
    </w:p>
    <w:p w:rsidR="00385468" w:rsidRPr="00385468" w:rsidRDefault="00385468" w:rsidP="00385468">
      <w:pPr>
        <w:widowControl/>
        <w:shd w:val="clear" w:color="auto" w:fill="FFFFFF"/>
        <w:spacing w:line="540" w:lineRule="exact"/>
        <w:ind w:firstLineChars="500" w:firstLine="120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禹明秋</w:t>
      </w:r>
      <w:r w:rsidRPr="00385468">
        <w:rPr>
          <w:rFonts w:ascii="仿宋_GB2312" w:eastAsia="仿宋_GB2312" w:hAnsi="宋体" w:cs="宋体" w:hint="eastAsia"/>
          <w:color w:val="000000"/>
          <w:kern w:val="0"/>
          <w:sz w:val="24"/>
          <w:szCs w:val="24"/>
        </w:rPr>
        <w:t>  </w:t>
      </w:r>
      <w:r w:rsidRPr="00385468">
        <w:rPr>
          <w:rFonts w:ascii="仿宋_GB2312" w:eastAsia="仿宋_GB2312" w:hAnsi="宋体" w:cs="宋体" w:hint="eastAsia"/>
          <w:color w:val="000000"/>
          <w:kern w:val="0"/>
          <w:sz w:val="24"/>
          <w:szCs w:val="24"/>
        </w:rPr>
        <w:t>教育部全国高校教师网络培训中心副主任</w:t>
      </w:r>
    </w:p>
    <w:p w:rsidR="00385468" w:rsidRPr="00385468" w:rsidRDefault="00385468" w:rsidP="00385468">
      <w:pPr>
        <w:widowControl/>
        <w:shd w:val="clear" w:color="auto" w:fill="FFFFFF"/>
        <w:spacing w:line="540" w:lineRule="exact"/>
        <w:ind w:right="-86" w:firstLineChars="500" w:firstLine="120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刘</w:t>
      </w:r>
      <w:r w:rsidRPr="00385468">
        <w:rPr>
          <w:rFonts w:ascii="仿宋_GB2312" w:eastAsia="仿宋_GB2312" w:hAnsi="宋体" w:cs="宋体" w:hint="eastAsia"/>
          <w:color w:val="000000"/>
          <w:kern w:val="0"/>
          <w:sz w:val="24"/>
          <w:szCs w:val="24"/>
        </w:rPr>
        <w:t> </w:t>
      </w:r>
      <w:r w:rsidRPr="00385468">
        <w:rPr>
          <w:rFonts w:ascii="Calibri" w:eastAsia="仿宋_GB2312" w:hAnsi="Calibri" w:cs="宋体" w:hint="eastAsia"/>
          <w:color w:val="000000"/>
          <w:kern w:val="0"/>
          <w:sz w:val="24"/>
          <w:szCs w:val="24"/>
        </w:rPr>
        <w:t>欢</w:t>
      </w:r>
      <w:r w:rsidRPr="00385468">
        <w:rPr>
          <w:rFonts w:ascii="仿宋_GB2312" w:eastAsia="仿宋_GB2312" w:hAnsi="宋体" w:cs="宋体" w:hint="eastAsia"/>
          <w:color w:val="000000"/>
          <w:kern w:val="0"/>
          <w:sz w:val="24"/>
          <w:szCs w:val="24"/>
        </w:rPr>
        <w:t> </w:t>
      </w:r>
      <w:r w:rsidRPr="00385468">
        <w:rPr>
          <w:rFonts w:ascii="仿宋_GB2312" w:eastAsia="仿宋_GB2312" w:hAnsi="宋体" w:cs="宋体" w:hint="eastAsia"/>
          <w:color w:val="000000"/>
          <w:kern w:val="0"/>
          <w:sz w:val="24"/>
          <w:szCs w:val="24"/>
        </w:rPr>
        <w:t xml:space="preserve">  市教育工会常务副主席</w:t>
      </w:r>
    </w:p>
    <w:p w:rsidR="00385468" w:rsidRPr="00385468" w:rsidRDefault="00385468" w:rsidP="00385468">
      <w:pPr>
        <w:widowControl/>
        <w:shd w:val="clear" w:color="auto" w:fill="FFFFFF"/>
        <w:spacing w:line="540" w:lineRule="exact"/>
        <w:ind w:right="-86" w:firstLineChars="500" w:firstLine="120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张</w:t>
      </w:r>
      <w:r w:rsidRPr="00385468">
        <w:rPr>
          <w:rFonts w:ascii="Calibri" w:eastAsia="仿宋_GB2312" w:hAnsi="Calibri" w:cs="宋体" w:hint="eastAsia"/>
          <w:color w:val="000000"/>
          <w:kern w:val="0"/>
          <w:sz w:val="24"/>
          <w:szCs w:val="24"/>
        </w:rPr>
        <w:t xml:space="preserve">  </w:t>
      </w:r>
      <w:r w:rsidRPr="00385468">
        <w:rPr>
          <w:rFonts w:ascii="Calibri" w:eastAsia="仿宋_GB2312" w:hAnsi="Calibri" w:cs="宋体" w:hint="eastAsia"/>
          <w:color w:val="000000"/>
          <w:kern w:val="0"/>
          <w:sz w:val="24"/>
          <w:szCs w:val="24"/>
        </w:rPr>
        <w:t>洋</w:t>
      </w:r>
      <w:r w:rsidRPr="00385468">
        <w:rPr>
          <w:rFonts w:ascii="Calibri" w:eastAsia="仿宋_GB2312" w:hAnsi="Calibri" w:cs="宋体" w:hint="eastAsia"/>
          <w:color w:val="000000"/>
          <w:kern w:val="0"/>
          <w:sz w:val="24"/>
          <w:szCs w:val="24"/>
        </w:rPr>
        <w:t xml:space="preserve">    </w:t>
      </w:r>
      <w:r w:rsidRPr="00385468">
        <w:rPr>
          <w:rFonts w:ascii="Calibri" w:eastAsia="仿宋_GB2312" w:hAnsi="Calibri" w:cs="宋体" w:hint="eastAsia"/>
          <w:color w:val="000000"/>
          <w:kern w:val="0"/>
          <w:sz w:val="24"/>
          <w:szCs w:val="24"/>
        </w:rPr>
        <w:t>市教育工会副主席</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领导小组办公室设在市教育工会。</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主任：张</w:t>
      </w:r>
      <w:r w:rsidRPr="00385468">
        <w:rPr>
          <w:rFonts w:ascii="Calibri" w:eastAsia="仿宋_GB2312" w:hAnsi="Calibri" w:cs="宋体" w:hint="eastAsia"/>
          <w:color w:val="000000"/>
          <w:kern w:val="0"/>
          <w:sz w:val="24"/>
          <w:szCs w:val="24"/>
        </w:rPr>
        <w:t xml:space="preserve">  </w:t>
      </w:r>
      <w:r w:rsidRPr="00385468">
        <w:rPr>
          <w:rFonts w:ascii="Calibri" w:eastAsia="仿宋_GB2312" w:hAnsi="Calibri" w:cs="宋体" w:hint="eastAsia"/>
          <w:color w:val="000000"/>
          <w:kern w:val="0"/>
          <w:sz w:val="24"/>
          <w:szCs w:val="24"/>
        </w:rPr>
        <w:t>洋</w:t>
      </w:r>
      <w:r w:rsidRPr="00385468">
        <w:rPr>
          <w:rFonts w:ascii="Calibri" w:eastAsia="仿宋_GB2312" w:hAnsi="Calibri" w:cs="宋体" w:hint="eastAsia"/>
          <w:color w:val="000000"/>
          <w:kern w:val="0"/>
          <w:sz w:val="24"/>
          <w:szCs w:val="24"/>
        </w:rPr>
        <w:t xml:space="preserve">    </w:t>
      </w:r>
      <w:r w:rsidRPr="00385468">
        <w:rPr>
          <w:rFonts w:ascii="Calibri" w:eastAsia="仿宋_GB2312" w:hAnsi="Calibri" w:cs="宋体" w:hint="eastAsia"/>
          <w:color w:val="000000"/>
          <w:kern w:val="0"/>
          <w:sz w:val="24"/>
          <w:szCs w:val="24"/>
        </w:rPr>
        <w:t>市教育工会副主席</w:t>
      </w:r>
      <w:r>
        <w:rPr>
          <w:rFonts w:ascii="Calibri" w:eastAsia="仿宋_GB2312" w:hAnsi="Calibri" w:cs="宋体" w:hint="eastAsia"/>
          <w:color w:val="000000"/>
          <w:kern w:val="0"/>
          <w:sz w:val="24"/>
          <w:szCs w:val="24"/>
        </w:rPr>
        <w:t xml:space="preserve">    </w:t>
      </w:r>
      <w:r w:rsidRPr="00385468">
        <w:rPr>
          <w:rFonts w:ascii="仿宋_GB2312" w:eastAsia="仿宋_GB2312" w:hAnsi="宋体" w:cs="宋体" w:hint="eastAsia"/>
          <w:color w:val="000000"/>
          <w:kern w:val="0"/>
          <w:sz w:val="24"/>
          <w:szCs w:val="24"/>
        </w:rPr>
        <w:t>联系电话：65592785</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Calibri" w:eastAsia="仿宋_GB2312" w:hAnsi="Calibri" w:cs="宋体" w:hint="eastAsia"/>
          <w:color w:val="000000"/>
          <w:kern w:val="0"/>
          <w:sz w:val="24"/>
          <w:szCs w:val="24"/>
        </w:rPr>
        <w:t>电子邮箱：</w:t>
      </w:r>
      <w:r w:rsidRPr="00385468">
        <w:rPr>
          <w:rFonts w:ascii="Calibri" w:eastAsia="仿宋_GB2312" w:hAnsi="Calibri" w:cs="宋体" w:hint="eastAsia"/>
          <w:color w:val="000000"/>
          <w:kern w:val="0"/>
          <w:sz w:val="24"/>
          <w:szCs w:val="24"/>
        </w:rPr>
        <w:t>bjqjs9@126.com</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报名联系人：韩晓亮  蒋汶桐</w:t>
      </w:r>
      <w:r>
        <w:rPr>
          <w:rFonts w:ascii="仿宋_GB2312" w:eastAsia="仿宋_GB2312" w:hAnsi="宋体" w:cs="宋体" w:hint="eastAsia"/>
          <w:color w:val="000000"/>
          <w:kern w:val="0"/>
          <w:sz w:val="24"/>
          <w:szCs w:val="24"/>
        </w:rPr>
        <w:t xml:space="preserve">    </w:t>
      </w:r>
      <w:r w:rsidRPr="00385468">
        <w:rPr>
          <w:rFonts w:ascii="仿宋_GB2312" w:eastAsia="仿宋_GB2312" w:hAnsi="宋体" w:cs="宋体" w:hint="eastAsia"/>
          <w:color w:val="000000"/>
          <w:kern w:val="0"/>
          <w:sz w:val="24"/>
          <w:szCs w:val="24"/>
        </w:rPr>
        <w:t>联系电话：65592789</w:t>
      </w:r>
    </w:p>
    <w:p w:rsidR="00385468" w:rsidRPr="00385468" w:rsidRDefault="00385468" w:rsidP="00385468">
      <w:pPr>
        <w:widowControl/>
        <w:shd w:val="clear" w:color="auto" w:fill="FFFFFF"/>
        <w:spacing w:line="540" w:lineRule="atLeast"/>
        <w:ind w:right="-86"/>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rPr>
        <w:t> </w:t>
      </w:r>
    </w:p>
    <w:p w:rsidR="00385468" w:rsidRPr="00385468" w:rsidRDefault="00385468" w:rsidP="00385468">
      <w:pPr>
        <w:widowControl/>
        <w:shd w:val="clear" w:color="auto" w:fill="FFFFFF"/>
        <w:spacing w:line="540" w:lineRule="exact"/>
        <w:ind w:right="-86" w:firstLine="640"/>
        <w:jc w:val="left"/>
        <w:rPr>
          <w:rFonts w:ascii="宋体" w:eastAsia="宋体" w:hAnsi="宋体" w:cs="宋体"/>
          <w:color w:val="000000"/>
          <w:kern w:val="0"/>
          <w:sz w:val="24"/>
          <w:szCs w:val="24"/>
        </w:rPr>
      </w:pPr>
      <w:r w:rsidRPr="00385468">
        <w:rPr>
          <w:rFonts w:ascii="宋体" w:eastAsia="宋体" w:hAnsi="宋体" w:cs="宋体"/>
          <w:color w:val="000000"/>
          <w:kern w:val="0"/>
          <w:sz w:val="24"/>
          <w:szCs w:val="24"/>
        </w:rPr>
        <w:lastRenderedPageBreak/>
        <w:t> </w:t>
      </w:r>
      <w:r w:rsidRPr="00385468">
        <w:rPr>
          <w:rFonts w:ascii="仿宋_GB2312" w:eastAsia="仿宋_GB2312" w:hAnsi="宋体" w:cs="宋体" w:hint="eastAsia"/>
          <w:color w:val="000000"/>
          <w:kern w:val="0"/>
          <w:sz w:val="24"/>
          <w:szCs w:val="24"/>
          <w:shd w:val="clear" w:color="auto" w:fill="FFFFFF"/>
        </w:rPr>
        <w:t>    </w:t>
      </w:r>
      <w:r>
        <w:rPr>
          <w:rFonts w:ascii="仿宋_GB2312" w:eastAsia="仿宋_GB2312" w:hAnsi="宋体" w:cs="宋体" w:hint="eastAsia"/>
          <w:color w:val="000000"/>
          <w:kern w:val="0"/>
          <w:sz w:val="24"/>
          <w:szCs w:val="24"/>
          <w:shd w:val="clear" w:color="auto" w:fill="FFFFFF"/>
        </w:rPr>
        <w:t xml:space="preserve">                </w:t>
      </w:r>
      <w:r w:rsidRPr="00385468">
        <w:rPr>
          <w:rFonts w:ascii="仿宋_GB2312" w:eastAsia="仿宋_GB2312" w:hAnsi="宋体" w:cs="宋体" w:hint="eastAsia"/>
          <w:color w:val="000000"/>
          <w:kern w:val="0"/>
          <w:sz w:val="24"/>
          <w:szCs w:val="24"/>
          <w:shd w:val="clear" w:color="auto" w:fill="FFFFFF"/>
        </w:rPr>
        <w:t>中国教育工会北京市委员会</w:t>
      </w:r>
    </w:p>
    <w:p w:rsidR="00385468" w:rsidRPr="00385468" w:rsidRDefault="00385468" w:rsidP="00385468">
      <w:pPr>
        <w:widowControl/>
        <w:spacing w:line="540" w:lineRule="atLeast"/>
        <w:ind w:right="-86" w:firstLine="64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shd w:val="clear" w:color="auto" w:fill="FFFFFF"/>
        </w:rPr>
        <w:t xml:space="preserve">                       中共北京市委教育工作委员会</w:t>
      </w:r>
    </w:p>
    <w:p w:rsidR="00385468" w:rsidRPr="00385468" w:rsidRDefault="00385468" w:rsidP="00385468">
      <w:pPr>
        <w:widowControl/>
        <w:spacing w:line="540" w:lineRule="atLeast"/>
        <w:ind w:right="-86" w:firstLine="384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shd w:val="clear" w:color="auto" w:fill="FFFFFF"/>
        </w:rPr>
        <w:t>北京市教育委员会</w:t>
      </w:r>
    </w:p>
    <w:p w:rsidR="00385468" w:rsidRPr="00385468" w:rsidRDefault="00385468" w:rsidP="00385468">
      <w:pPr>
        <w:widowControl/>
        <w:spacing w:line="540" w:lineRule="atLeast"/>
        <w:ind w:leftChars="273" w:left="573" w:firstLineChars="1050" w:firstLine="2520"/>
        <w:jc w:val="left"/>
        <w:rPr>
          <w:rFonts w:ascii="宋体" w:eastAsia="宋体" w:hAnsi="宋体" w:cs="宋体"/>
          <w:color w:val="000000"/>
          <w:kern w:val="0"/>
          <w:sz w:val="24"/>
          <w:szCs w:val="24"/>
        </w:rPr>
      </w:pPr>
      <w:r w:rsidRPr="00385468">
        <w:rPr>
          <w:rFonts w:ascii="仿宋_GB2312" w:eastAsia="仿宋_GB2312" w:hAnsi="宋体" w:cs="宋体" w:hint="eastAsia"/>
          <w:color w:val="000000"/>
          <w:kern w:val="0"/>
          <w:sz w:val="24"/>
          <w:szCs w:val="24"/>
          <w:shd w:val="clear" w:color="auto" w:fill="FFFFFF"/>
        </w:rPr>
        <w:t>教育部全国高校教师网络培训中心</w:t>
      </w:r>
    </w:p>
    <w:p w:rsidR="00385468" w:rsidRPr="00385468" w:rsidRDefault="00385468" w:rsidP="00385468">
      <w:pPr>
        <w:widowControl/>
        <w:spacing w:before="100" w:beforeAutospacing="1" w:after="100" w:afterAutospacing="1"/>
        <w:jc w:val="left"/>
        <w:rPr>
          <w:rFonts w:ascii="ˎ̥" w:eastAsia="宋体" w:hAnsi="ˎ̥" w:cs="宋体" w:hint="eastAsia"/>
          <w:color w:val="000000"/>
          <w:kern w:val="0"/>
          <w:sz w:val="24"/>
          <w:szCs w:val="24"/>
        </w:rPr>
      </w:pPr>
      <w:r w:rsidRPr="00385468">
        <w:rPr>
          <w:rFonts w:ascii="仿宋_GB2312" w:eastAsia="仿宋_GB2312" w:hAnsi="宋体" w:cs="宋体" w:hint="eastAsia"/>
          <w:color w:val="000000"/>
          <w:kern w:val="0"/>
          <w:sz w:val="24"/>
          <w:szCs w:val="24"/>
          <w:shd w:val="clear" w:color="auto" w:fill="FFFFFF"/>
        </w:rPr>
        <w:t>                 </w:t>
      </w:r>
      <w:r w:rsidRPr="00385468">
        <w:rPr>
          <w:rFonts w:ascii="仿宋_GB2312" w:eastAsia="仿宋_GB2312" w:hAnsi="宋体" w:cs="宋体" w:hint="eastAsia"/>
          <w:color w:val="000000"/>
          <w:kern w:val="0"/>
          <w:sz w:val="24"/>
          <w:szCs w:val="24"/>
          <w:shd w:val="clear" w:color="auto" w:fill="FFFFFF"/>
        </w:rPr>
        <w:t>2015年3月26日</w:t>
      </w:r>
    </w:p>
    <w:p w:rsidR="00385468" w:rsidRPr="00385468" w:rsidRDefault="00385468" w:rsidP="00385468">
      <w:pPr>
        <w:widowControl/>
        <w:spacing w:before="100" w:beforeAutospacing="1" w:after="100" w:afterAutospacing="1"/>
        <w:jc w:val="left"/>
        <w:rPr>
          <w:rFonts w:ascii="ˎ̥" w:eastAsia="宋体" w:hAnsi="ˎ̥" w:cs="宋体" w:hint="eastAsia"/>
          <w:color w:val="000000"/>
          <w:kern w:val="0"/>
          <w:sz w:val="24"/>
          <w:szCs w:val="24"/>
        </w:rPr>
      </w:pPr>
      <w:r w:rsidRPr="00385468">
        <w:rPr>
          <w:rFonts w:ascii="ˎ̥" w:eastAsia="宋体" w:hAnsi="ˎ̥" w:cs="宋体"/>
          <w:color w:val="000000"/>
          <w:kern w:val="0"/>
          <w:sz w:val="24"/>
          <w:szCs w:val="24"/>
        </w:rPr>
        <w:t> </w:t>
      </w:r>
    </w:p>
    <w:p w:rsidR="00385468" w:rsidRPr="00385468" w:rsidRDefault="00385468" w:rsidP="00385468">
      <w:pPr>
        <w:widowControl/>
        <w:spacing w:before="100" w:beforeAutospacing="1" w:after="100" w:afterAutospacing="1"/>
        <w:jc w:val="left"/>
        <w:rPr>
          <w:rFonts w:ascii="ˎ̥" w:eastAsia="宋体" w:hAnsi="ˎ̥" w:cs="宋体" w:hint="eastAsia"/>
          <w:color w:val="000000"/>
          <w:kern w:val="0"/>
          <w:sz w:val="24"/>
          <w:szCs w:val="24"/>
        </w:rPr>
      </w:pPr>
      <w:r w:rsidRPr="00385468">
        <w:rPr>
          <w:rFonts w:ascii="仿宋_GB2312" w:eastAsia="仿宋_GB2312" w:hAnsi="宋体" w:cs="宋体" w:hint="eastAsia"/>
          <w:color w:val="000000"/>
          <w:kern w:val="0"/>
          <w:sz w:val="24"/>
          <w:szCs w:val="24"/>
          <w:shd w:val="clear" w:color="auto" w:fill="FFFFFF"/>
        </w:rPr>
        <w:t>注：后续时间安排等通知将于近期陆续发布，请密切关注本网站和北京市教育工会微信平台“北京教工之家”。</w:t>
      </w:r>
    </w:p>
    <w:p w:rsidR="00E70F13" w:rsidRDefault="00385468" w:rsidP="00385468">
      <w:pPr>
        <w:widowControl/>
        <w:spacing w:before="100" w:beforeAutospacing="1" w:after="100" w:afterAutospacing="1"/>
        <w:jc w:val="left"/>
        <w:rPr>
          <w:rFonts w:ascii="仿宋_GB2312" w:eastAsia="仿宋_GB2312" w:hAnsi="宋体" w:cs="宋体"/>
          <w:color w:val="000000"/>
          <w:kern w:val="0"/>
          <w:sz w:val="24"/>
          <w:szCs w:val="24"/>
          <w:shd w:val="clear" w:color="auto" w:fill="FFFFFF"/>
        </w:rPr>
      </w:pPr>
      <w:r w:rsidRPr="00385468">
        <w:rPr>
          <w:rFonts w:ascii="仿宋_GB2312" w:eastAsia="仿宋_GB2312" w:hAnsi="宋体" w:cs="宋体" w:hint="eastAsia"/>
          <w:color w:val="000000"/>
          <w:kern w:val="0"/>
          <w:sz w:val="24"/>
          <w:szCs w:val="24"/>
          <w:shd w:val="clear" w:color="auto" w:fill="FFFFFF"/>
        </w:rPr>
        <w:t xml:space="preserve">公众号：bjjyghwx </w:t>
      </w:r>
    </w:p>
    <w:p w:rsidR="00E70F13" w:rsidRPr="0048346C" w:rsidRDefault="00E70F13" w:rsidP="0048346C">
      <w:pPr>
        <w:widowControl/>
        <w:jc w:val="left"/>
        <w:rPr>
          <w:rFonts w:ascii="仿宋_GB2312" w:eastAsia="仿宋_GB2312" w:hAnsi="宋体" w:cs="宋体"/>
          <w:color w:val="000000"/>
          <w:kern w:val="0"/>
          <w:sz w:val="24"/>
          <w:szCs w:val="24"/>
          <w:shd w:val="clear" w:color="auto" w:fill="FFFFFF"/>
        </w:rPr>
      </w:pPr>
    </w:p>
    <w:sectPr w:rsidR="00E70F13" w:rsidRPr="0048346C" w:rsidSect="00385468">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87F" w:rsidRDefault="00E4087F" w:rsidP="00E70F13">
      <w:r>
        <w:separator/>
      </w:r>
    </w:p>
  </w:endnote>
  <w:endnote w:type="continuationSeparator" w:id="1">
    <w:p w:rsidR="00E4087F" w:rsidRDefault="00E4087F" w:rsidP="00E70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87F" w:rsidRDefault="00E4087F" w:rsidP="00E70F13">
      <w:r>
        <w:separator/>
      </w:r>
    </w:p>
  </w:footnote>
  <w:footnote w:type="continuationSeparator" w:id="1">
    <w:p w:rsidR="00E4087F" w:rsidRDefault="00E4087F" w:rsidP="00E70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B1189"/>
    <w:multiLevelType w:val="hybridMultilevel"/>
    <w:tmpl w:val="FEAA4F6E"/>
    <w:lvl w:ilvl="0" w:tplc="86586BE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468"/>
    <w:rsid w:val="00005CE1"/>
    <w:rsid w:val="000457FD"/>
    <w:rsid w:val="00081F2D"/>
    <w:rsid w:val="00093935"/>
    <w:rsid w:val="000A2C43"/>
    <w:rsid w:val="000C4BAD"/>
    <w:rsid w:val="000D0606"/>
    <w:rsid w:val="000D316A"/>
    <w:rsid w:val="001025FA"/>
    <w:rsid w:val="00105F37"/>
    <w:rsid w:val="00187E1D"/>
    <w:rsid w:val="001C1015"/>
    <w:rsid w:val="0027469E"/>
    <w:rsid w:val="002761D3"/>
    <w:rsid w:val="00282B82"/>
    <w:rsid w:val="002A206E"/>
    <w:rsid w:val="002F5907"/>
    <w:rsid w:val="003012CD"/>
    <w:rsid w:val="00336B92"/>
    <w:rsid w:val="0033739C"/>
    <w:rsid w:val="00340A79"/>
    <w:rsid w:val="0034135D"/>
    <w:rsid w:val="0034559E"/>
    <w:rsid w:val="00370D99"/>
    <w:rsid w:val="00385468"/>
    <w:rsid w:val="003E3D68"/>
    <w:rsid w:val="0048346C"/>
    <w:rsid w:val="004853FE"/>
    <w:rsid w:val="00490CE1"/>
    <w:rsid w:val="004A3086"/>
    <w:rsid w:val="004D1F3D"/>
    <w:rsid w:val="0052393D"/>
    <w:rsid w:val="0053177C"/>
    <w:rsid w:val="005328AB"/>
    <w:rsid w:val="00536857"/>
    <w:rsid w:val="00565551"/>
    <w:rsid w:val="00577B94"/>
    <w:rsid w:val="005D3F7D"/>
    <w:rsid w:val="005E4562"/>
    <w:rsid w:val="00600E86"/>
    <w:rsid w:val="0060342B"/>
    <w:rsid w:val="00606D79"/>
    <w:rsid w:val="00633581"/>
    <w:rsid w:val="00677298"/>
    <w:rsid w:val="00696FCA"/>
    <w:rsid w:val="00697B2E"/>
    <w:rsid w:val="006A0B77"/>
    <w:rsid w:val="006D79B2"/>
    <w:rsid w:val="006E4E0C"/>
    <w:rsid w:val="006F298B"/>
    <w:rsid w:val="00732D99"/>
    <w:rsid w:val="007B5183"/>
    <w:rsid w:val="007E324E"/>
    <w:rsid w:val="008531AE"/>
    <w:rsid w:val="008808CD"/>
    <w:rsid w:val="0088350D"/>
    <w:rsid w:val="008A72B9"/>
    <w:rsid w:val="008B5237"/>
    <w:rsid w:val="009410FD"/>
    <w:rsid w:val="009558DD"/>
    <w:rsid w:val="00960052"/>
    <w:rsid w:val="00997124"/>
    <w:rsid w:val="009D25D5"/>
    <w:rsid w:val="009D693F"/>
    <w:rsid w:val="009F3C18"/>
    <w:rsid w:val="009F3D3B"/>
    <w:rsid w:val="00A12C94"/>
    <w:rsid w:val="00A3761E"/>
    <w:rsid w:val="00A45225"/>
    <w:rsid w:val="00AC2DB4"/>
    <w:rsid w:val="00AD30FE"/>
    <w:rsid w:val="00AF4A67"/>
    <w:rsid w:val="00B37690"/>
    <w:rsid w:val="00B45A98"/>
    <w:rsid w:val="00B548FE"/>
    <w:rsid w:val="00B6606A"/>
    <w:rsid w:val="00B76B6E"/>
    <w:rsid w:val="00B93B23"/>
    <w:rsid w:val="00BA38FA"/>
    <w:rsid w:val="00BA3C1A"/>
    <w:rsid w:val="00BB03FD"/>
    <w:rsid w:val="00BC0332"/>
    <w:rsid w:val="00BE7909"/>
    <w:rsid w:val="00C52778"/>
    <w:rsid w:val="00C5429F"/>
    <w:rsid w:val="00C77AF9"/>
    <w:rsid w:val="00C95A6B"/>
    <w:rsid w:val="00CE2AB7"/>
    <w:rsid w:val="00CE7A9D"/>
    <w:rsid w:val="00D976DA"/>
    <w:rsid w:val="00DE4388"/>
    <w:rsid w:val="00DF639E"/>
    <w:rsid w:val="00E4087F"/>
    <w:rsid w:val="00E51A31"/>
    <w:rsid w:val="00E5528D"/>
    <w:rsid w:val="00E70F13"/>
    <w:rsid w:val="00EC2F8B"/>
    <w:rsid w:val="00EF7B83"/>
    <w:rsid w:val="00F470E8"/>
    <w:rsid w:val="00F72E29"/>
    <w:rsid w:val="00F86EA6"/>
    <w:rsid w:val="00F903D2"/>
    <w:rsid w:val="00FC0BAC"/>
    <w:rsid w:val="00FE3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468"/>
    <w:rPr>
      <w:color w:val="0000FF"/>
      <w:u w:val="single"/>
    </w:rPr>
  </w:style>
  <w:style w:type="paragraph" w:styleId="a4">
    <w:name w:val="Normal (Web)"/>
    <w:basedOn w:val="a"/>
    <w:uiPriority w:val="99"/>
    <w:semiHidden/>
    <w:unhideWhenUsed/>
    <w:rsid w:val="0038546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E70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70F13"/>
    <w:rPr>
      <w:sz w:val="18"/>
      <w:szCs w:val="18"/>
    </w:rPr>
  </w:style>
  <w:style w:type="paragraph" w:styleId="a6">
    <w:name w:val="footer"/>
    <w:basedOn w:val="a"/>
    <w:link w:val="Char0"/>
    <w:uiPriority w:val="99"/>
    <w:semiHidden/>
    <w:unhideWhenUsed/>
    <w:rsid w:val="00E70F1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70F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周静敏</dc:creator>
  <cp:lastModifiedBy>周静敏</cp:lastModifiedBy>
  <cp:revision>3</cp:revision>
  <dcterms:created xsi:type="dcterms:W3CDTF">2015-03-27T01:29:00Z</dcterms:created>
  <dcterms:modified xsi:type="dcterms:W3CDTF">2015-03-30T03:06:00Z</dcterms:modified>
</cp:coreProperties>
</file>