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7BD5D" w14:textId="77777777" w:rsidR="00913713" w:rsidRDefault="00F54BBB">
      <w:pPr>
        <w:jc w:val="center"/>
        <w:rPr>
          <w:rFonts w:ascii="SimHei" w:eastAsia="SimHei" w:hAnsi="SimHei"/>
          <w:b/>
          <w:bCs/>
          <w:sz w:val="44"/>
        </w:rPr>
      </w:pPr>
      <w:r>
        <w:rPr>
          <w:rFonts w:ascii="SimHei" w:eastAsia="SimHei" w:hAnsi="SimHei" w:hint="eastAsia"/>
          <w:b/>
          <w:bCs/>
          <w:sz w:val="44"/>
        </w:rPr>
        <w:t>北京师范大学第五届</w:t>
      </w:r>
      <w:proofErr w:type="gramStart"/>
      <w:r>
        <w:rPr>
          <w:rFonts w:ascii="SimHei" w:eastAsia="SimHei" w:hAnsi="SimHei" w:hint="eastAsia"/>
          <w:b/>
          <w:bCs/>
          <w:sz w:val="44"/>
        </w:rPr>
        <w:t>青管赛</w:t>
      </w:r>
      <w:proofErr w:type="gramEnd"/>
      <w:r>
        <w:rPr>
          <w:rFonts w:ascii="SimHei" w:eastAsia="SimHei" w:hAnsi="SimHei" w:hint="eastAsia"/>
          <w:b/>
          <w:bCs/>
          <w:sz w:val="44"/>
        </w:rPr>
        <w:t>评分标准</w:t>
      </w:r>
    </w:p>
    <w:p w14:paraId="29286344" w14:textId="77777777" w:rsidR="00913713" w:rsidRDefault="00F54BBB">
      <w:pPr>
        <w:snapToGrid w:val="0"/>
        <w:spacing w:line="540" w:lineRule="exact"/>
        <w:rPr>
          <w:rFonts w:ascii="SimHei" w:eastAsia="SimHei" w:hAnsi="SimHei"/>
          <w:b/>
          <w:bCs/>
          <w:sz w:val="28"/>
          <w:szCs w:val="28"/>
        </w:rPr>
      </w:pPr>
      <w:r>
        <w:rPr>
          <w:rFonts w:ascii="SimHei" w:eastAsia="SimHei" w:hAnsi="SimHei" w:hint="eastAsia"/>
          <w:b/>
          <w:bCs/>
          <w:sz w:val="28"/>
          <w:szCs w:val="28"/>
        </w:rPr>
        <w:t>公文写作评分表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1102"/>
        <w:gridCol w:w="958"/>
        <w:gridCol w:w="1388"/>
        <w:gridCol w:w="1102"/>
        <w:gridCol w:w="1030"/>
        <w:gridCol w:w="1149"/>
        <w:gridCol w:w="579"/>
      </w:tblGrid>
      <w:tr w:rsidR="00913713" w14:paraId="0B6A5A36" w14:textId="77777777">
        <w:trPr>
          <w:trHeight w:val="540"/>
        </w:trPr>
        <w:tc>
          <w:tcPr>
            <w:tcW w:w="0" w:type="auto"/>
            <w:gridSpan w:val="3"/>
            <w:shd w:val="clear" w:color="auto" w:fill="auto"/>
            <w:vAlign w:val="center"/>
          </w:tcPr>
          <w:p w14:paraId="0D74F050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格式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A33E0E9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正文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83F29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结合实际工作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5ABCCAD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总</w:t>
            </w:r>
          </w:p>
          <w:p w14:paraId="3AD7FF4F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913713" w14:paraId="5432F195" w14:textId="77777777">
        <w:trPr>
          <w:trHeight w:val="2218"/>
        </w:trPr>
        <w:tc>
          <w:tcPr>
            <w:tcW w:w="983" w:type="dxa"/>
            <w:shd w:val="clear" w:color="auto" w:fill="auto"/>
          </w:tcPr>
          <w:p w14:paraId="0A137B4C" w14:textId="77777777" w:rsidR="00913713" w:rsidRDefault="00F54BBB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标题准确，简明，能准确地概括主要内容</w:t>
            </w:r>
          </w:p>
        </w:tc>
        <w:tc>
          <w:tcPr>
            <w:tcW w:w="1102" w:type="dxa"/>
            <w:shd w:val="clear" w:color="auto" w:fill="auto"/>
          </w:tcPr>
          <w:p w14:paraId="286DD67F" w14:textId="77777777" w:rsidR="00913713" w:rsidRDefault="00F54BBB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公文文中使用准确、无混用、错用</w:t>
            </w:r>
          </w:p>
        </w:tc>
        <w:tc>
          <w:tcPr>
            <w:tcW w:w="0" w:type="auto"/>
            <w:shd w:val="clear" w:color="auto" w:fill="auto"/>
          </w:tcPr>
          <w:p w14:paraId="18CA8F58" w14:textId="77777777" w:rsidR="00913713" w:rsidRDefault="00F54BBB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行文关系准确规范，名称准确</w:t>
            </w:r>
          </w:p>
        </w:tc>
        <w:tc>
          <w:tcPr>
            <w:tcW w:w="0" w:type="auto"/>
            <w:shd w:val="clear" w:color="auto" w:fill="auto"/>
          </w:tcPr>
          <w:p w14:paraId="2DE9E834" w14:textId="77777777" w:rsidR="00913713" w:rsidRDefault="00F54BBB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公文主题明确，语言规范标准，无病句、错别字，标点、数字使用准确</w:t>
            </w:r>
          </w:p>
        </w:tc>
        <w:tc>
          <w:tcPr>
            <w:tcW w:w="0" w:type="auto"/>
            <w:shd w:val="clear" w:color="auto" w:fill="auto"/>
          </w:tcPr>
          <w:p w14:paraId="017DE671" w14:textId="77777777" w:rsidR="00913713" w:rsidRDefault="00F54BBB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层次清楚、条理明晰，观点明确，重点突出</w:t>
            </w:r>
          </w:p>
        </w:tc>
        <w:tc>
          <w:tcPr>
            <w:tcW w:w="0" w:type="auto"/>
            <w:shd w:val="clear" w:color="auto" w:fill="auto"/>
          </w:tcPr>
          <w:p w14:paraId="55FE1E78" w14:textId="77777777" w:rsidR="00913713" w:rsidRDefault="00F54BBB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语言简洁，</w:t>
            </w:r>
            <w:proofErr w:type="gramStart"/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繁冗，不说套话、空话</w:t>
            </w:r>
          </w:p>
        </w:tc>
        <w:tc>
          <w:tcPr>
            <w:tcW w:w="0" w:type="auto"/>
            <w:shd w:val="clear" w:color="auto" w:fill="auto"/>
          </w:tcPr>
          <w:p w14:paraId="10E3BBE3" w14:textId="77777777" w:rsidR="00913713" w:rsidRDefault="00F54BBB">
            <w:pPr>
              <w:widowControl/>
              <w:rPr>
                <w:rFonts w:ascii="FangSong" w:eastAsia="FangSong" w:hAnsi="FangSong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color w:val="000000"/>
                <w:kern w:val="0"/>
                <w:sz w:val="24"/>
                <w:szCs w:val="24"/>
              </w:rPr>
              <w:t>材料结合学校实际工作，对基层工作有指导意义</w:t>
            </w:r>
          </w:p>
        </w:tc>
        <w:tc>
          <w:tcPr>
            <w:tcW w:w="0" w:type="auto"/>
            <w:vMerge/>
            <w:vAlign w:val="center"/>
          </w:tcPr>
          <w:p w14:paraId="0BABADB0" w14:textId="77777777" w:rsidR="00913713" w:rsidRDefault="00913713">
            <w:pPr>
              <w:widowControl/>
              <w:jc w:val="left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913713" w14:paraId="43A6D13D" w14:textId="77777777">
        <w:trPr>
          <w:trHeight w:val="389"/>
        </w:trPr>
        <w:tc>
          <w:tcPr>
            <w:tcW w:w="983" w:type="dxa"/>
            <w:shd w:val="clear" w:color="auto" w:fill="auto"/>
            <w:vAlign w:val="center"/>
          </w:tcPr>
          <w:p w14:paraId="416AC742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86AF88F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E47A8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003B2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AB3AE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C0941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4BE3CB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6ED323" w14:textId="77777777" w:rsidR="00913713" w:rsidRDefault="00F54BBB">
            <w:pPr>
              <w:widowControl/>
              <w:jc w:val="center"/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cs="宋体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FangSong" w:eastAsia="FangSong" w:hAnsi="FangSong" w:cs="宋体"/>
                <w:b/>
                <w:bCs/>
                <w:color w:val="000000"/>
                <w:kern w:val="0"/>
                <w:sz w:val="24"/>
                <w:szCs w:val="24"/>
              </w:rPr>
              <w:t>00</w:t>
            </w:r>
          </w:p>
        </w:tc>
      </w:tr>
    </w:tbl>
    <w:p w14:paraId="71B5DDCF" w14:textId="77777777" w:rsidR="00913713" w:rsidRDefault="00F54BBB">
      <w:pPr>
        <w:widowControl/>
        <w:jc w:val="left"/>
        <w:rPr>
          <w:rFonts w:ascii="SimHei" w:eastAsia="SimHei" w:hAnsi="SimHei"/>
          <w:b/>
          <w:bCs/>
          <w:sz w:val="28"/>
          <w:szCs w:val="28"/>
        </w:rPr>
      </w:pPr>
      <w:r>
        <w:rPr>
          <w:rFonts w:ascii="SimHei" w:eastAsia="SimHei" w:hAnsi="SimHei" w:hint="eastAsia"/>
          <w:b/>
          <w:bCs/>
          <w:sz w:val="28"/>
          <w:szCs w:val="28"/>
        </w:rPr>
        <w:t>情景模拟评分表</w:t>
      </w: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1244"/>
        <w:gridCol w:w="1016"/>
        <w:gridCol w:w="1352"/>
        <w:gridCol w:w="992"/>
        <w:gridCol w:w="1134"/>
        <w:gridCol w:w="992"/>
        <w:gridCol w:w="1134"/>
        <w:gridCol w:w="579"/>
      </w:tblGrid>
      <w:tr w:rsidR="00913713" w14:paraId="5FEB32A0" w14:textId="77777777">
        <w:tc>
          <w:tcPr>
            <w:tcW w:w="1244" w:type="dxa"/>
            <w:vAlign w:val="center"/>
          </w:tcPr>
          <w:p w14:paraId="690B476E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计划</w:t>
            </w:r>
          </w:p>
          <w:p w14:paraId="70C04344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能力</w:t>
            </w:r>
          </w:p>
        </w:tc>
        <w:tc>
          <w:tcPr>
            <w:tcW w:w="0" w:type="auto"/>
            <w:vAlign w:val="center"/>
          </w:tcPr>
          <w:p w14:paraId="1AE16EA8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控制</w:t>
            </w:r>
          </w:p>
          <w:p w14:paraId="555EECAF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能力</w:t>
            </w:r>
          </w:p>
        </w:tc>
        <w:tc>
          <w:tcPr>
            <w:tcW w:w="1352" w:type="dxa"/>
            <w:vAlign w:val="center"/>
          </w:tcPr>
          <w:p w14:paraId="35AAE49E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组织</w:t>
            </w:r>
          </w:p>
          <w:p w14:paraId="78116294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能力</w:t>
            </w:r>
          </w:p>
        </w:tc>
        <w:tc>
          <w:tcPr>
            <w:tcW w:w="992" w:type="dxa"/>
            <w:vAlign w:val="center"/>
          </w:tcPr>
          <w:p w14:paraId="4DFFB828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协调</w:t>
            </w:r>
          </w:p>
          <w:p w14:paraId="6648C20D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能力</w:t>
            </w:r>
          </w:p>
        </w:tc>
        <w:tc>
          <w:tcPr>
            <w:tcW w:w="1134" w:type="dxa"/>
            <w:vAlign w:val="center"/>
          </w:tcPr>
          <w:p w14:paraId="10495FAA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处理冲</w:t>
            </w:r>
          </w:p>
          <w:p w14:paraId="69E7C8A8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proofErr w:type="gramStart"/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突能力</w:t>
            </w:r>
            <w:proofErr w:type="gramEnd"/>
          </w:p>
        </w:tc>
        <w:tc>
          <w:tcPr>
            <w:tcW w:w="992" w:type="dxa"/>
            <w:vAlign w:val="center"/>
          </w:tcPr>
          <w:p w14:paraId="7C09D54E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服务</w:t>
            </w:r>
          </w:p>
          <w:p w14:paraId="20491057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意识</w:t>
            </w:r>
          </w:p>
        </w:tc>
        <w:tc>
          <w:tcPr>
            <w:tcW w:w="1134" w:type="dxa"/>
            <w:vAlign w:val="center"/>
          </w:tcPr>
          <w:p w14:paraId="2E04AEF3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语言表</w:t>
            </w:r>
          </w:p>
          <w:p w14:paraId="04B875D9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proofErr w:type="gramStart"/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达能力</w:t>
            </w:r>
            <w:proofErr w:type="gramEnd"/>
          </w:p>
        </w:tc>
        <w:tc>
          <w:tcPr>
            <w:tcW w:w="579" w:type="dxa"/>
            <w:vMerge w:val="restart"/>
            <w:vAlign w:val="center"/>
          </w:tcPr>
          <w:p w14:paraId="338DC9F1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总</w:t>
            </w:r>
          </w:p>
          <w:p w14:paraId="618900A9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分</w:t>
            </w:r>
          </w:p>
        </w:tc>
      </w:tr>
      <w:tr w:rsidR="00913713" w14:paraId="7DD56491" w14:textId="77777777">
        <w:tc>
          <w:tcPr>
            <w:tcW w:w="1244" w:type="dxa"/>
          </w:tcPr>
          <w:p w14:paraId="5D021F28" w14:textId="77777777" w:rsidR="00913713" w:rsidRDefault="00F54BBB">
            <w:pPr>
              <w:widowControl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进行预测、确定目标、制定战略和行动方案、制定工作程序并适当决策的能力</w:t>
            </w:r>
          </w:p>
        </w:tc>
        <w:tc>
          <w:tcPr>
            <w:tcW w:w="0" w:type="auto"/>
          </w:tcPr>
          <w:p w14:paraId="3572251D" w14:textId="77777777" w:rsidR="00913713" w:rsidRDefault="00F54BBB">
            <w:pPr>
              <w:widowControl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建立工作绩效标准、进行工作绩效评价、并采取适当行动的能力</w:t>
            </w:r>
          </w:p>
        </w:tc>
        <w:tc>
          <w:tcPr>
            <w:tcW w:w="1352" w:type="dxa"/>
          </w:tcPr>
          <w:p w14:paraId="77068C5E" w14:textId="77777777" w:rsidR="00913713" w:rsidRDefault="00F54BBB">
            <w:pPr>
              <w:widowControl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组织各种活动达到预定目标、进行授权、完成人员配备以及利用各种可能资源的能力</w:t>
            </w:r>
          </w:p>
        </w:tc>
        <w:tc>
          <w:tcPr>
            <w:tcW w:w="992" w:type="dxa"/>
          </w:tcPr>
          <w:p w14:paraId="5143F340" w14:textId="77777777" w:rsidR="00913713" w:rsidRDefault="00F54BBB">
            <w:pPr>
              <w:widowControl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在工作中建立和保持工作关系、人际关系的能力</w:t>
            </w:r>
          </w:p>
        </w:tc>
        <w:tc>
          <w:tcPr>
            <w:tcW w:w="1134" w:type="dxa"/>
          </w:tcPr>
          <w:p w14:paraId="36D7B6E4" w14:textId="77777777" w:rsidR="00913713" w:rsidRDefault="00F54BBB">
            <w:pPr>
              <w:widowControl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化解矛盾和解决争端、处理人员摩擦，以实现组织目标的能力</w:t>
            </w:r>
          </w:p>
        </w:tc>
        <w:tc>
          <w:tcPr>
            <w:tcW w:w="992" w:type="dxa"/>
          </w:tcPr>
          <w:p w14:paraId="0C901E1A" w14:textId="77777777" w:rsidR="00913713" w:rsidRDefault="00F54BBB">
            <w:pPr>
              <w:widowControl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感同身受，对他人的请求积极回应与响应</w:t>
            </w: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,</w:t>
            </w: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的能力</w:t>
            </w:r>
          </w:p>
        </w:tc>
        <w:tc>
          <w:tcPr>
            <w:tcW w:w="1134" w:type="dxa"/>
          </w:tcPr>
          <w:p w14:paraId="0FDF73AF" w14:textId="77777777" w:rsidR="00913713" w:rsidRDefault="00F54BBB">
            <w:pPr>
              <w:widowControl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语言流畅；用词准确、恰当、注意分寸；有条理性</w:t>
            </w:r>
          </w:p>
        </w:tc>
        <w:tc>
          <w:tcPr>
            <w:tcW w:w="579" w:type="dxa"/>
            <w:vMerge/>
            <w:vAlign w:val="center"/>
          </w:tcPr>
          <w:p w14:paraId="0A65C8CF" w14:textId="77777777" w:rsidR="00913713" w:rsidRDefault="00913713">
            <w:pPr>
              <w:widowControl/>
              <w:jc w:val="left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</w:p>
        </w:tc>
      </w:tr>
      <w:tr w:rsidR="00913713" w14:paraId="6602727A" w14:textId="77777777">
        <w:tc>
          <w:tcPr>
            <w:tcW w:w="1244" w:type="dxa"/>
          </w:tcPr>
          <w:p w14:paraId="7E8017CB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131DB02C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1352" w:type="dxa"/>
          </w:tcPr>
          <w:p w14:paraId="74FC5156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0EC949C7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B2022BF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7AE1CFDA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43EFCF90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579" w:type="dxa"/>
          </w:tcPr>
          <w:p w14:paraId="61FA9A68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  <w:t>00</w:t>
            </w:r>
          </w:p>
        </w:tc>
      </w:tr>
    </w:tbl>
    <w:p w14:paraId="06EEA557" w14:textId="77777777" w:rsidR="00913713" w:rsidRDefault="00F54BBB">
      <w:pPr>
        <w:widowControl/>
        <w:jc w:val="left"/>
        <w:rPr>
          <w:rFonts w:ascii="SimHei" w:eastAsia="SimHei" w:hAnsi="SimHei"/>
          <w:b/>
          <w:bCs/>
          <w:sz w:val="28"/>
          <w:szCs w:val="28"/>
        </w:rPr>
      </w:pPr>
      <w:r>
        <w:rPr>
          <w:rFonts w:ascii="SimHei" w:eastAsia="SimHei" w:hAnsi="SimHei" w:hint="eastAsia"/>
          <w:b/>
          <w:bCs/>
          <w:sz w:val="28"/>
          <w:szCs w:val="28"/>
        </w:rPr>
        <w:t>综合展示评分表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45"/>
        <w:gridCol w:w="1549"/>
        <w:gridCol w:w="1269"/>
        <w:gridCol w:w="1689"/>
        <w:gridCol w:w="1665"/>
        <w:gridCol w:w="579"/>
      </w:tblGrid>
      <w:tr w:rsidR="00913713" w14:paraId="2A37AF07" w14:textId="77777777">
        <w:trPr>
          <w:jc w:val="center"/>
        </w:trPr>
        <w:tc>
          <w:tcPr>
            <w:tcW w:w="4390" w:type="dxa"/>
            <w:gridSpan w:val="3"/>
            <w:vAlign w:val="center"/>
          </w:tcPr>
          <w:p w14:paraId="0C49A71E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演讲内容</w:t>
            </w:r>
          </w:p>
        </w:tc>
        <w:tc>
          <w:tcPr>
            <w:tcW w:w="1701" w:type="dxa"/>
            <w:vMerge w:val="restart"/>
            <w:vAlign w:val="center"/>
          </w:tcPr>
          <w:p w14:paraId="009CD955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语言表达</w:t>
            </w:r>
          </w:p>
        </w:tc>
        <w:tc>
          <w:tcPr>
            <w:tcW w:w="1676" w:type="dxa"/>
            <w:vMerge w:val="restart"/>
            <w:vAlign w:val="center"/>
          </w:tcPr>
          <w:p w14:paraId="1C4A4488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形象风度</w:t>
            </w:r>
          </w:p>
        </w:tc>
        <w:tc>
          <w:tcPr>
            <w:tcW w:w="0" w:type="auto"/>
            <w:vMerge w:val="restart"/>
            <w:vAlign w:val="center"/>
          </w:tcPr>
          <w:p w14:paraId="6833E727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总分</w:t>
            </w:r>
          </w:p>
        </w:tc>
      </w:tr>
      <w:tr w:rsidR="00913713" w14:paraId="53A34080" w14:textId="77777777">
        <w:trPr>
          <w:jc w:val="center"/>
        </w:trPr>
        <w:tc>
          <w:tcPr>
            <w:tcW w:w="1555" w:type="dxa"/>
          </w:tcPr>
          <w:p w14:paraId="35427842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主题</w:t>
            </w:r>
          </w:p>
        </w:tc>
        <w:tc>
          <w:tcPr>
            <w:tcW w:w="1559" w:type="dxa"/>
          </w:tcPr>
          <w:p w14:paraId="520C5836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材料</w:t>
            </w:r>
          </w:p>
        </w:tc>
        <w:tc>
          <w:tcPr>
            <w:tcW w:w="1276" w:type="dxa"/>
          </w:tcPr>
          <w:p w14:paraId="3EA10076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4"/>
              </w:rPr>
              <w:t>结构</w:t>
            </w:r>
          </w:p>
        </w:tc>
        <w:tc>
          <w:tcPr>
            <w:tcW w:w="1701" w:type="dxa"/>
            <w:vMerge/>
          </w:tcPr>
          <w:p w14:paraId="419B7779" w14:textId="77777777" w:rsidR="00913713" w:rsidRDefault="00913713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14:paraId="0443372D" w14:textId="77777777" w:rsidR="00913713" w:rsidRDefault="00913713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1A86123" w14:textId="77777777" w:rsidR="00913713" w:rsidRDefault="00913713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4"/>
              </w:rPr>
            </w:pPr>
          </w:p>
        </w:tc>
      </w:tr>
      <w:tr w:rsidR="00913713" w14:paraId="3E8834AA" w14:textId="77777777">
        <w:trPr>
          <w:jc w:val="center"/>
        </w:trPr>
        <w:tc>
          <w:tcPr>
            <w:tcW w:w="1555" w:type="dxa"/>
          </w:tcPr>
          <w:p w14:paraId="38EE3E99" w14:textId="77777777" w:rsidR="00913713" w:rsidRDefault="00F54BBB">
            <w:pPr>
              <w:widowControl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主题鲜明深刻、立意新颖，观点正确。符合社会主义核心价值观要求。</w:t>
            </w:r>
          </w:p>
        </w:tc>
        <w:tc>
          <w:tcPr>
            <w:tcW w:w="1559" w:type="dxa"/>
          </w:tcPr>
          <w:p w14:paraId="26E45417" w14:textId="77777777" w:rsidR="00913713" w:rsidRDefault="00F54BBB">
            <w:pPr>
              <w:widowControl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内容完整，理论联系实际，有较强的现实意义。</w:t>
            </w: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恰当使用多媒体形式。</w:t>
            </w:r>
          </w:p>
        </w:tc>
        <w:tc>
          <w:tcPr>
            <w:tcW w:w="1276" w:type="dxa"/>
          </w:tcPr>
          <w:p w14:paraId="207ACE66" w14:textId="77777777" w:rsidR="00913713" w:rsidRDefault="00F54BBB">
            <w:pPr>
              <w:widowControl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结构严谨、层次分明，论点、论据具有逻辑性；构思巧妙，引人入胜</w:t>
            </w:r>
          </w:p>
        </w:tc>
        <w:tc>
          <w:tcPr>
            <w:tcW w:w="1701" w:type="dxa"/>
          </w:tcPr>
          <w:p w14:paraId="224CE2F1" w14:textId="77777777" w:rsidR="00913713" w:rsidRDefault="00F54BBB">
            <w:pPr>
              <w:widowControl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口齿清晰，自然流畅，准确简明，语速适当，富有节奏感。</w:t>
            </w: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讲解富有感染力，吸引力和号召力。</w:t>
            </w:r>
          </w:p>
        </w:tc>
        <w:tc>
          <w:tcPr>
            <w:tcW w:w="1676" w:type="dxa"/>
          </w:tcPr>
          <w:p w14:paraId="7AAB00C1" w14:textId="77777777" w:rsidR="00913713" w:rsidRDefault="00F54BBB">
            <w:pPr>
              <w:widowControl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动作恰当，自然得体，朝气蓬勃，精神饱满。</w:t>
            </w: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善于启发观众思考。机智应对；临场发挥有亮点</w:t>
            </w:r>
          </w:p>
        </w:tc>
        <w:tc>
          <w:tcPr>
            <w:tcW w:w="0" w:type="auto"/>
            <w:vMerge/>
          </w:tcPr>
          <w:p w14:paraId="0D48D7B7" w14:textId="77777777" w:rsidR="00913713" w:rsidRDefault="00913713">
            <w:pPr>
              <w:widowControl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913713" w14:paraId="09F04ADB" w14:textId="77777777">
        <w:trPr>
          <w:jc w:val="center"/>
        </w:trPr>
        <w:tc>
          <w:tcPr>
            <w:tcW w:w="1555" w:type="dxa"/>
          </w:tcPr>
          <w:p w14:paraId="0A59258B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8"/>
              </w:rPr>
              <w:t>2</w:t>
            </w: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  <w:t>0</w:t>
            </w:r>
          </w:p>
        </w:tc>
        <w:tc>
          <w:tcPr>
            <w:tcW w:w="1559" w:type="dxa"/>
          </w:tcPr>
          <w:p w14:paraId="1901F96D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  <w:t>20</w:t>
            </w:r>
          </w:p>
        </w:tc>
        <w:tc>
          <w:tcPr>
            <w:tcW w:w="1276" w:type="dxa"/>
          </w:tcPr>
          <w:p w14:paraId="7BCA7959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  <w:t>20</w:t>
            </w:r>
          </w:p>
        </w:tc>
        <w:tc>
          <w:tcPr>
            <w:tcW w:w="1701" w:type="dxa"/>
          </w:tcPr>
          <w:p w14:paraId="219E58B9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  <w:t>20</w:t>
            </w:r>
          </w:p>
        </w:tc>
        <w:tc>
          <w:tcPr>
            <w:tcW w:w="1676" w:type="dxa"/>
          </w:tcPr>
          <w:p w14:paraId="52BE81C1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</w:pP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  <w:t>20</w:t>
            </w:r>
          </w:p>
        </w:tc>
        <w:tc>
          <w:tcPr>
            <w:tcW w:w="0" w:type="auto"/>
          </w:tcPr>
          <w:p w14:paraId="7184AD11" w14:textId="77777777" w:rsidR="00913713" w:rsidRDefault="00F54BBB">
            <w:pPr>
              <w:widowControl/>
              <w:jc w:val="center"/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</w:pPr>
            <w:r>
              <w:rPr>
                <w:rFonts w:ascii="FangSong" w:eastAsia="FangSong" w:hAnsi="FangSong" w:hint="eastAsia"/>
                <w:b/>
                <w:bCs/>
                <w:kern w:val="0"/>
                <w:sz w:val="24"/>
                <w:szCs w:val="28"/>
              </w:rPr>
              <w:t>1</w:t>
            </w:r>
            <w:r>
              <w:rPr>
                <w:rFonts w:ascii="FangSong" w:eastAsia="FangSong" w:hAnsi="FangSong"/>
                <w:b/>
                <w:bCs/>
                <w:kern w:val="0"/>
                <w:sz w:val="24"/>
                <w:szCs w:val="28"/>
              </w:rPr>
              <w:t>00</w:t>
            </w:r>
          </w:p>
        </w:tc>
      </w:tr>
    </w:tbl>
    <w:p w14:paraId="35E1271D" w14:textId="77777777" w:rsidR="00913713" w:rsidRDefault="00913713"/>
    <w:sectPr w:rsidR="0091371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5451F" w14:textId="77777777" w:rsidR="00F54BBB" w:rsidRDefault="00F54BBB">
      <w:r>
        <w:separator/>
      </w:r>
    </w:p>
  </w:endnote>
  <w:endnote w:type="continuationSeparator" w:id="0">
    <w:p w14:paraId="291D486A" w14:textId="77777777" w:rsidR="00F54BBB" w:rsidRDefault="00F5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3379880"/>
      <w:docPartObj>
        <w:docPartGallery w:val="AutoText"/>
      </w:docPartObj>
    </w:sdtPr>
    <w:sdtEndPr/>
    <w:sdtContent>
      <w:p w14:paraId="33E7A6CF" w14:textId="77777777" w:rsidR="00913713" w:rsidRDefault="00F54B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71C10FF" w14:textId="77777777" w:rsidR="00913713" w:rsidRDefault="009137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98654" w14:textId="77777777" w:rsidR="00F54BBB" w:rsidRDefault="00F54BBB">
      <w:r>
        <w:separator/>
      </w:r>
    </w:p>
  </w:footnote>
  <w:footnote w:type="continuationSeparator" w:id="0">
    <w:p w14:paraId="4926BC49" w14:textId="77777777" w:rsidR="00F54BBB" w:rsidRDefault="00F54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687"/>
    <w:rsid w:val="000D6E0B"/>
    <w:rsid w:val="00111169"/>
    <w:rsid w:val="00160687"/>
    <w:rsid w:val="00187A0E"/>
    <w:rsid w:val="001A1429"/>
    <w:rsid w:val="002B2436"/>
    <w:rsid w:val="00534290"/>
    <w:rsid w:val="006372A3"/>
    <w:rsid w:val="006A5FEB"/>
    <w:rsid w:val="007A08CC"/>
    <w:rsid w:val="0085369D"/>
    <w:rsid w:val="00913713"/>
    <w:rsid w:val="00943DD3"/>
    <w:rsid w:val="00A01EB5"/>
    <w:rsid w:val="00AA014E"/>
    <w:rsid w:val="00B835F1"/>
    <w:rsid w:val="00D43D3F"/>
    <w:rsid w:val="00D6009C"/>
    <w:rsid w:val="00D7345F"/>
    <w:rsid w:val="00F17C90"/>
    <w:rsid w:val="00F54BBB"/>
    <w:rsid w:val="00F8484B"/>
    <w:rsid w:val="7B34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B5F276-FAA5-43D8-A982-2590B4DE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wangyuan</dc:creator>
  <cp:lastModifiedBy>wangyuan</cp:lastModifiedBy>
  <cp:revision>12</cp:revision>
  <dcterms:created xsi:type="dcterms:W3CDTF">2023-06-15T06:58:00Z</dcterms:created>
  <dcterms:modified xsi:type="dcterms:W3CDTF">2025-04-17T06:40:00Z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eyJoZGlkIjoiZThmNjAzMWJlZjFkMmQwODUwMTJkYzE2ODFiYmFmYTciLCJ1c2VySWQiOiIxMDEwODMzMDQ3In0=</vt:lpwstr>
  </property>
  <property fmtid="{D5CDD505-2E9C-101B-9397-08002B2CF9AE}" pid="3" name="KSOProductBuildVer">
    <vt:lpwstr>2052-12.1.0.20784</vt:lpwstr>
  </property>
  <property fmtid="{D5CDD505-2E9C-101B-9397-08002B2CF9AE}" pid="4" name="ICV">
    <vt:lpwstr>5AC07D221B6143BE8F8C960D9AE2A564_13</vt:lpwstr>
  </property>
</Properties>
</file>